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A55DDF" w14:textId="3AA002CD" w:rsidR="00E217B2" w:rsidRPr="00E5260A" w:rsidRDefault="00E217B2" w:rsidP="0080736E">
      <w:pPr>
        <w:pStyle w:val="Pbutton"/>
      </w:pPr>
    </w:p>
    <w:p w14:paraId="06C2CE0F" w14:textId="70249570" w:rsidR="00E217B2" w:rsidRPr="00E5260A" w:rsidRDefault="00EC4B88" w:rsidP="00BA4765">
      <w:pPr>
        <w:sectPr w:rsidR="00E217B2" w:rsidRPr="00E5260A">
          <w:headerReference w:type="default" r:id="rId8"/>
          <w:footerReference w:type="default" r:id="rId9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E5260A">
        <w:rPr>
          <w:noProof/>
        </w:rPr>
        <mc:AlternateContent>
          <mc:Choice Requires="wps">
            <w:drawing>
              <wp:anchor distT="0" distB="0" distL="114300" distR="114300" simplePos="0" relativeHeight="251630080" behindDoc="0" locked="0" layoutInCell="1" allowOverlap="1" wp14:anchorId="694BCECA" wp14:editId="4685CEEA">
                <wp:simplePos x="0" y="0"/>
                <wp:positionH relativeFrom="column">
                  <wp:posOffset>-436880</wp:posOffset>
                </wp:positionH>
                <wp:positionV relativeFrom="paragraph">
                  <wp:posOffset>5282988</wp:posOffset>
                </wp:positionV>
                <wp:extent cx="3149600" cy="1083733"/>
                <wp:effectExtent l="0" t="0" r="0" b="2540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9600" cy="10837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6C51E2" w14:textId="62F7576A" w:rsidR="00FF5411" w:rsidRPr="00C02D72" w:rsidRDefault="00A43E53" w:rsidP="00BA4765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sdt>
                              <w:sdtPr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sz w:val="32"/>
                                  <w:szCs w:val="28"/>
                                </w:rPr>
                                <w:alias w:val="Título"/>
                                <w:tag w:val=""/>
                                <w:id w:val="1587260099"/>
                                <w:placeholder>
                                  <w:docPart w:val="E208B4DEEAAA425E860D806CED826B48"/>
                                </w:placeholder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DA6D6E">
                                  <w:rPr>
                                    <w:rFonts w:ascii="Arial" w:hAnsi="Arial" w:cs="Arial"/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28"/>
                                  </w:rPr>
                                  <w:t>Aula 2 - Introdução ao Planejamento para Vacinação do Covid-19 – Passos 4 e 5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4BCECA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margin-left:-34.4pt;margin-top:416pt;width:248pt;height:85.35pt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WrsMwIAAFgEAAAOAAAAZHJzL2Uyb0RvYy54bWysVN9v2jAQfp+0/8Hy+0gClLYRoWJUTJOq&#10;thJMfTaOQyw5Ps82JOyv39kJFHV7mvZizneX+/F9n5k/dI0iR2GdBF3QbJRSIjSHUup9QX9s11/u&#10;KHGe6ZIp0KKgJ+How+Lzp3lrcjGGGlQpLMEi2uWtKWjtvcmTxPFaNMyNwAiNwQpswzxe7T4pLWux&#10;eqOScZrOkhZsaSxw4Rx6H/sgXcT6VSW4f6kqJzxRBcXZfDxtPHfhTBZzlu8tM7XkwxjsH6ZomNTY&#10;9FLqkXlGDlb+UaqR3IKDyo84NAlUleQi7oDbZOmHbTY1MyLuguA4c4HJ/b+y/Pn4aokskTtKNGuQ&#10;ohWTHSOlIFvReSBZwKg1LsfUjcFk332FLuQPfofOsHpX2Sb84lIE44j26YIwViIcnZNsej9LMcQx&#10;lqV3k9vJJNRJ3j831vlvAhoSjIJapDAiy45Pzvep55TQTcNaKoV+litN2oLOJjdp/OASweJKY4+w&#10;RD9ssHy364YNdlCecDELvTyc4WuJzZ+Y86/Moh5wYNS4f8GjUoBNYLAoqcH++ps/5CNNGKWkRX0V&#10;1P08MCsoUd81EnifTadBkPEyvbkd48VeR3bXEX1oVoASRpJwumiGfK/OZmWhecOnsAxdMcQ0x94F&#10;9Wdz5XvV41PiYrmMSShBw/yT3hgeSgcMA7Tb7o1ZM+DvkbpnOCuR5R9o6HN7IpYHD5WMHAWAe1QH&#10;3FG+keXhqYX3cX2PWe9/CIvfAAAA//8DAFBLAwQUAAYACAAAACEAptjVI+IAAAAMAQAADwAAAGRy&#10;cy9kb3ducmV2LnhtbEyPy07DMBBF90j8gzVI7FobA20U4lRVpAoJwaKlG3aT2E0i/Aix2wa+nmFV&#10;lqM5uvfcYjU5y05mjH3wCu7mApjxTdC9bxXs3zezDFhM6DXa4I2CbxNhVV5fFZjrcPZbc9qlllGI&#10;jzkq6FIacs5j0xmHcR4G4+l3CKPDROfYcj3imcKd5VKIBXfYe2rocDBVZ5rP3dEpeKk2b7itpct+&#10;bPX8elgPX/uPR6Vub6b1E7BkpnSB4U+f1KEkpzocvY7MKpgtMlJPCrJ7SaOIeJBLCawmVAi5BF4W&#10;/P+I8hcAAP//AwBQSwECLQAUAAYACAAAACEAtoM4kv4AAADhAQAAEwAAAAAAAAAAAAAAAAAAAAAA&#10;W0NvbnRlbnRfVHlwZXNdLnhtbFBLAQItABQABgAIAAAAIQA4/SH/1gAAAJQBAAALAAAAAAAAAAAA&#10;AAAAAC8BAABfcmVscy8ucmVsc1BLAQItABQABgAIAAAAIQAmWWrsMwIAAFgEAAAOAAAAAAAAAAAA&#10;AAAAAC4CAABkcnMvZTJvRG9jLnhtbFBLAQItABQABgAIAAAAIQCm2NUj4gAAAAwBAAAPAAAAAAAA&#10;AAAAAAAAAI0EAABkcnMvZG93bnJldi54bWxQSwUGAAAAAAQABADzAAAAnAUAAAAA&#10;" filled="f" stroked="f" strokeweight=".5pt">
                <v:textbox>
                  <w:txbxContent>
                    <w:p w14:paraId="0A6C51E2" w14:textId="62F7576A" w:rsidR="00FF5411" w:rsidRPr="00C02D72" w:rsidRDefault="00A43E53" w:rsidP="00BA4765">
                      <w:pP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sdt>
                        <w:sdtPr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sz w:val="32"/>
                            <w:szCs w:val="28"/>
                          </w:rPr>
                          <w:alias w:val="Título"/>
                          <w:tag w:val=""/>
                          <w:id w:val="1587260099"/>
                          <w:placeholder>
                            <w:docPart w:val="E208B4DEEAAA425E860D806CED826B48"/>
                          </w:placeholder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EndPr/>
                        <w:sdtContent>
                          <w:r w:rsidR="00DA6D6E">
                            <w:rPr>
                              <w:rFonts w:ascii="Arial" w:hAnsi="Arial" w:cs="Arial"/>
                              <w:b/>
                              <w:bCs/>
                              <w:color w:val="FFFFFF" w:themeColor="background1"/>
                              <w:sz w:val="32"/>
                              <w:szCs w:val="28"/>
                            </w:rPr>
                            <w:t>Aula 2 - Introdução ao Planejamento para Vacinação do Covid-19 – Passos 4 e 5</w:t>
                          </w:r>
                        </w:sdtContent>
                      </w:sdt>
                    </w:p>
                  </w:txbxContent>
                </v:textbox>
              </v:shape>
            </w:pict>
          </mc:Fallback>
        </mc:AlternateContent>
      </w:r>
    </w:p>
    <w:p w14:paraId="7BCA37B4" w14:textId="2358C092" w:rsidR="00C02D72" w:rsidRDefault="00EC5B25"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4C63ED23" wp14:editId="42D1AF0B">
            <wp:simplePos x="0" y="0"/>
            <wp:positionH relativeFrom="margin">
              <wp:posOffset>1671320</wp:posOffset>
            </wp:positionH>
            <wp:positionV relativeFrom="paragraph">
              <wp:posOffset>-4972050</wp:posOffset>
            </wp:positionV>
            <wp:extent cx="2057400" cy="857250"/>
            <wp:effectExtent l="0" t="0" r="0" b="0"/>
            <wp:wrapNone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2D72">
        <w:br w:type="page"/>
      </w:r>
    </w:p>
    <w:tbl>
      <w:tblPr>
        <w:tblStyle w:val="Tabelacomgrade"/>
        <w:tblW w:w="0" w:type="auto"/>
        <w:tblInd w:w="0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5665"/>
      </w:tblGrid>
      <w:tr w:rsidR="0010766A" w:rsidRPr="00E5260A" w14:paraId="28A86774" w14:textId="77777777" w:rsidTr="005A539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40B98822" w14:textId="77777777" w:rsidR="0010766A" w:rsidRPr="00E5260A" w:rsidRDefault="0010766A" w:rsidP="005A5399">
            <w:pPr>
              <w:pStyle w:val="arttficha"/>
              <w:ind w:left="0"/>
              <w:rPr>
                <w:b/>
                <w:bCs/>
                <w:lang w:eastAsia="en-US"/>
              </w:rPr>
            </w:pPr>
            <w:r w:rsidRPr="00E5260A">
              <w:rPr>
                <w:b/>
                <w:bCs/>
                <w:sz w:val="20"/>
                <w:szCs w:val="18"/>
                <w:lang w:eastAsia="en-US"/>
              </w:rPr>
              <w:lastRenderedPageBreak/>
              <w:t>Ficha Técnica</w:t>
            </w:r>
          </w:p>
        </w:tc>
      </w:tr>
      <w:tr w:rsidR="0010766A" w:rsidRPr="00E5260A" w14:paraId="2E4E7746" w14:textId="77777777" w:rsidTr="005A539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5F95A495" w14:textId="77777777" w:rsidR="0010766A" w:rsidRDefault="0010766A" w:rsidP="005A5399">
            <w:pPr>
              <w:pStyle w:val="arttficha"/>
              <w:rPr>
                <w:b/>
                <w:bCs/>
                <w:lang w:eastAsia="en-US"/>
              </w:rPr>
            </w:pPr>
            <w:r w:rsidRPr="00356099">
              <w:rPr>
                <w:b/>
                <w:bCs/>
                <w:lang w:eastAsia="en-US"/>
              </w:rPr>
              <w:t xml:space="preserve">Supervisão - </w:t>
            </w:r>
            <w:r w:rsidRPr="00396E53">
              <w:rPr>
                <w:lang w:eastAsia="en-US"/>
              </w:rPr>
              <w:t>Sarah Mendes</w:t>
            </w:r>
          </w:p>
          <w:p w14:paraId="0AD7C0FF" w14:textId="77777777" w:rsidR="0010766A" w:rsidRPr="00E5260A" w:rsidRDefault="0010766A" w:rsidP="005A5399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 xml:space="preserve">Coordenação Pedagógica </w:t>
            </w:r>
            <w:r>
              <w:rPr>
                <w:b/>
                <w:bCs/>
                <w:lang w:eastAsia="en-US"/>
              </w:rPr>
              <w:t xml:space="preserve">– </w:t>
            </w:r>
            <w:r w:rsidRPr="00396E53">
              <w:rPr>
                <w:lang w:eastAsia="en-US"/>
              </w:rPr>
              <w:t>Hirla Arruda</w:t>
            </w:r>
          </w:p>
          <w:p w14:paraId="1213BA73" w14:textId="77777777" w:rsidR="0010766A" w:rsidRDefault="0010766A" w:rsidP="005A5399">
            <w:pPr>
              <w:pStyle w:val="arttficha"/>
              <w:rPr>
                <w:b/>
                <w:bCs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 xml:space="preserve">Conteudista </w:t>
            </w:r>
            <w:r>
              <w:rPr>
                <w:b/>
                <w:bCs/>
                <w:lang w:eastAsia="en-US"/>
              </w:rPr>
              <w:t>–</w:t>
            </w:r>
            <w:r w:rsidRPr="00E5260A">
              <w:rPr>
                <w:b/>
                <w:bCs/>
                <w:lang w:eastAsia="en-US"/>
              </w:rPr>
              <w:t xml:space="preserve"> </w:t>
            </w:r>
            <w:r w:rsidRPr="00396E53">
              <w:rPr>
                <w:lang w:eastAsia="en-US"/>
              </w:rPr>
              <w:t>Marcela</w:t>
            </w:r>
            <w:r>
              <w:rPr>
                <w:b/>
                <w:bCs/>
                <w:lang w:eastAsia="en-US"/>
              </w:rPr>
              <w:t xml:space="preserve"> </w:t>
            </w:r>
          </w:p>
          <w:p w14:paraId="19E49004" w14:textId="77777777" w:rsidR="0010766A" w:rsidRDefault="0010766A" w:rsidP="005A5399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Revisão técnica - </w:t>
            </w:r>
            <w:r w:rsidRPr="00396E53">
              <w:rPr>
                <w:lang w:eastAsia="en-US"/>
              </w:rPr>
              <w:t>Sarah Mendes</w:t>
            </w:r>
          </w:p>
          <w:p w14:paraId="7075B2CE" w14:textId="77777777" w:rsidR="0010766A" w:rsidRPr="004109E7" w:rsidRDefault="0010766A" w:rsidP="005A5399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Revisão – </w:t>
            </w:r>
            <w:r w:rsidRPr="00396E53">
              <w:rPr>
                <w:lang w:eastAsia="en-US"/>
              </w:rPr>
              <w:t>Yorrana Martins</w:t>
            </w:r>
          </w:p>
          <w:p w14:paraId="6E59825E" w14:textId="77777777" w:rsidR="0010766A" w:rsidRPr="00396E53" w:rsidRDefault="0010766A" w:rsidP="005A5399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>Design Instrucional</w:t>
            </w:r>
            <w:r w:rsidRPr="00E5260A">
              <w:rPr>
                <w:lang w:eastAsia="en-US"/>
              </w:rPr>
              <w:t xml:space="preserve"> </w:t>
            </w:r>
            <w:r>
              <w:rPr>
                <w:lang w:eastAsia="en-US"/>
              </w:rPr>
              <w:t>–</w:t>
            </w:r>
            <w:r w:rsidRPr="00E5260A">
              <w:rPr>
                <w:lang w:eastAsia="en-US"/>
              </w:rPr>
              <w:t xml:space="preserve"> </w:t>
            </w:r>
            <w:r w:rsidRPr="00396E53">
              <w:rPr>
                <w:lang w:eastAsia="en-US"/>
              </w:rPr>
              <w:t>Guilherme Duarte</w:t>
            </w:r>
          </w:p>
          <w:p w14:paraId="7AEB41F6" w14:textId="77777777" w:rsidR="0010766A" w:rsidRPr="00E5260A" w:rsidRDefault="0010766A" w:rsidP="005A5399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 xml:space="preserve">Ilustração - </w:t>
            </w:r>
            <w:r w:rsidRPr="00396E53">
              <w:rPr>
                <w:lang w:eastAsia="en-US"/>
              </w:rPr>
              <w:t>Guilherme Duarte</w:t>
            </w:r>
          </w:p>
        </w:tc>
      </w:tr>
      <w:tr w:rsidR="0010766A" w:rsidRPr="00E5260A" w14:paraId="5452DD86" w14:textId="77777777" w:rsidTr="005A539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13428A7B" w14:textId="77777777" w:rsidR="0010766A" w:rsidRPr="00E5260A" w:rsidRDefault="0010766A" w:rsidP="005A5399">
            <w:pPr>
              <w:pStyle w:val="arttficha"/>
              <w:rPr>
                <w:rFonts w:ascii="Times New Roman" w:hAnsi="Times New Roman" w:cs="Times New Roman"/>
                <w:b/>
                <w:bCs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>Supervisão – Associação Brasileira de Profissionais de Epidemiologia de Campo – ProEpi</w:t>
            </w:r>
          </w:p>
          <w:p w14:paraId="7AC7402F" w14:textId="77777777" w:rsidR="0010766A" w:rsidRDefault="0010766A" w:rsidP="005A5399">
            <w:pPr>
              <w:pStyle w:val="arttficha"/>
              <w:rPr>
                <w:lang w:eastAsia="en-US"/>
              </w:rPr>
            </w:pPr>
            <w:r w:rsidRPr="00396E53">
              <w:rPr>
                <w:lang w:eastAsia="en-US"/>
              </w:rPr>
              <w:t>Sara Ferraz</w:t>
            </w:r>
          </w:p>
          <w:p w14:paraId="48F6516C" w14:textId="77777777" w:rsidR="0010766A" w:rsidRPr="00DE3911" w:rsidRDefault="0010766A" w:rsidP="005A5399">
            <w:pPr>
              <w:pStyle w:val="arttficha"/>
              <w:rPr>
                <w:b/>
                <w:bCs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 xml:space="preserve">Supervisão – </w:t>
            </w:r>
            <w:r>
              <w:rPr>
                <w:b/>
                <w:bCs/>
                <w:lang w:eastAsia="en-US"/>
              </w:rPr>
              <w:t>Sala de Situação</w:t>
            </w:r>
            <w:r w:rsidRPr="00DE3911">
              <w:rPr>
                <w:b/>
                <w:bCs/>
                <w:lang w:eastAsia="en-US"/>
              </w:rPr>
              <w:t xml:space="preserve"> – Universidade de Brasília </w:t>
            </w:r>
          </w:p>
          <w:p w14:paraId="2C9E69F0" w14:textId="77777777" w:rsidR="0010766A" w:rsidRPr="00396E53" w:rsidRDefault="0010766A" w:rsidP="005A5399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Jonas Brant</w:t>
            </w:r>
          </w:p>
        </w:tc>
      </w:tr>
    </w:tbl>
    <w:p w14:paraId="47510060" w14:textId="4606BC6E" w:rsidR="00852987" w:rsidRPr="0010766A" w:rsidRDefault="00852987" w:rsidP="00852987">
      <w:pPr>
        <w:rPr>
          <w:szCs w:val="20"/>
        </w:rPr>
      </w:pPr>
    </w:p>
    <w:p w14:paraId="09884ACE" w14:textId="15A5887C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>Copyright © 20</w:t>
      </w:r>
      <w:r w:rsidR="00954660">
        <w:rPr>
          <w:rFonts w:ascii="Arial" w:hAnsi="Arial" w:cs="Arial"/>
          <w:szCs w:val="20"/>
        </w:rPr>
        <w:t>21</w:t>
      </w:r>
      <w:r w:rsidRPr="00E5260A">
        <w:rPr>
          <w:rFonts w:ascii="Arial" w:hAnsi="Arial" w:cs="Arial"/>
          <w:szCs w:val="20"/>
        </w:rPr>
        <w:t>, Associação Brasileira de Profissionais de Epidemiologia de Campo.</w:t>
      </w:r>
    </w:p>
    <w:p w14:paraId="4CAA71D7" w14:textId="77777777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>Todos os direitos reservados.</w:t>
      </w:r>
    </w:p>
    <w:p w14:paraId="41DE1701" w14:textId="77777777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 xml:space="preserve">A cópia total ou parcial, sem autorização expressa do(s) autor(es) ou com o intuito de lucro, constitui crime contra a propriedade intelectual, conforme estipulado na Lei nº 9.610/1998 (Lei de Direitos Autorais), com sanções previstas no Código Penal, artigo 184, parágrafos 1° ao 3°, sem prejuízo das sanções cabíveis à espécie. </w:t>
      </w:r>
    </w:p>
    <w:p w14:paraId="349C61B3" w14:textId="128212B4" w:rsidR="00852987" w:rsidRPr="00E5260A" w:rsidRDefault="00852987" w:rsidP="00792FBB">
      <w:pPr>
        <w:sectPr w:rsidR="00852987" w:rsidRPr="00E5260A">
          <w:headerReference w:type="default" r:id="rId11"/>
          <w:footerReference w:type="default" r:id="rId12"/>
          <w:pgSz w:w="11906" w:h="16838"/>
          <w:pgMar w:top="1418" w:right="1701" w:bottom="1418" w:left="1701" w:header="709" w:footer="709" w:gutter="0"/>
          <w:cols w:space="720"/>
          <w:vAlign w:val="bottom"/>
        </w:sectPr>
      </w:pPr>
    </w:p>
    <w:tbl>
      <w:tblPr>
        <w:tblStyle w:val="TableNormal"/>
        <w:tblW w:w="5000" w:type="pct"/>
        <w:jc w:val="center"/>
        <w:tblInd w:w="0" w:type="dxa"/>
        <w:tblCellMar>
          <w:left w:w="1701" w:type="dxa"/>
          <w:right w:w="1134" w:type="dxa"/>
        </w:tblCellMar>
        <w:tblLook w:val="04A0" w:firstRow="1" w:lastRow="0" w:firstColumn="1" w:lastColumn="0" w:noHBand="0" w:noVBand="1"/>
      </w:tblPr>
      <w:tblGrid>
        <w:gridCol w:w="11906"/>
      </w:tblGrid>
      <w:tr w:rsidR="00B53B48" w:rsidRPr="00B53B48" w14:paraId="20DB5C50" w14:textId="77777777" w:rsidTr="00B53B48">
        <w:trPr>
          <w:trHeight w:val="4165"/>
          <w:jc w:val="center"/>
        </w:trPr>
        <w:tc>
          <w:tcPr>
            <w:tcW w:w="11876" w:type="dxa"/>
          </w:tcPr>
          <w:sdt>
            <w:sdtPr>
              <w:rPr>
                <w:rFonts w:asciiTheme="minorHAnsi" w:eastAsia="Calibri" w:hAnsiTheme="minorHAnsi" w:cs="Calibri"/>
                <w:b w:val="0"/>
                <w:sz w:val="24"/>
                <w:szCs w:val="22"/>
                <w:lang w:val="pt-BR" w:eastAsia="en-US" w:bidi="ar-SA"/>
              </w:rPr>
              <w:id w:val="-764694802"/>
              <w:docPartObj>
                <w:docPartGallery w:val="Table of Contents"/>
                <w:docPartUnique/>
              </w:docPartObj>
            </w:sdtPr>
            <w:sdtEndPr>
              <w:rPr>
                <w:rFonts w:ascii="Calibri" w:hAnsi="Calibri"/>
                <w:sz w:val="22"/>
                <w:lang w:eastAsia="pt-BR"/>
              </w:rPr>
            </w:sdtEndPr>
            <w:sdtContent>
              <w:p w14:paraId="38C6F907" w14:textId="77777777" w:rsidR="00B53B48" w:rsidRPr="00B53B48" w:rsidRDefault="00B53B48" w:rsidP="00186C24">
                <w:pPr>
                  <w:pStyle w:val="CabealhodoSumrio"/>
                  <w:ind w:left="0"/>
                  <w:rPr>
                    <w:lang w:val="pt-BR"/>
                  </w:rPr>
                </w:pPr>
                <w:r w:rsidRPr="00B53B48">
                  <w:rPr>
                    <w:lang w:val="pt-BR"/>
                  </w:rPr>
                  <w:t>Sumário</w:t>
                </w:r>
              </w:p>
              <w:p w14:paraId="53906439" w14:textId="63517FCC" w:rsidR="00623E2D" w:rsidRDefault="00B53B48">
                <w:pPr>
                  <w:pStyle w:val="Sumrio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r w:rsidRPr="00B53B48">
                  <w:fldChar w:fldCharType="begin"/>
                </w:r>
                <w:r w:rsidRPr="00B53B48">
                  <w:instrText xml:space="preserve"> TOC \h \z \t "P_1.1 Título_numerado;2;P_1. Título_numerado;1;P_1.1.1 Título_numerado;3" </w:instrText>
                </w:r>
                <w:r w:rsidRPr="00B53B48">
                  <w:fldChar w:fldCharType="separate"/>
                </w:r>
                <w:hyperlink w:anchor="_Toc65681105" w:history="1">
                  <w:r w:rsidR="00623E2D" w:rsidRPr="00273232">
                    <w:rPr>
                      <w:rStyle w:val="Hyperlink"/>
                      <w:rFonts w:eastAsia="Arial"/>
                      <w:noProof/>
                    </w:rPr>
                    <w:t>Introdução</w:t>
                  </w:r>
                  <w:r w:rsidR="00623E2D">
                    <w:rPr>
                      <w:noProof/>
                      <w:webHidden/>
                    </w:rPr>
                    <w:tab/>
                  </w:r>
                  <w:r w:rsidR="00623E2D">
                    <w:rPr>
                      <w:noProof/>
                      <w:webHidden/>
                    </w:rPr>
                    <w:fldChar w:fldCharType="begin"/>
                  </w:r>
                  <w:r w:rsidR="00623E2D">
                    <w:rPr>
                      <w:noProof/>
                      <w:webHidden/>
                    </w:rPr>
                    <w:instrText xml:space="preserve"> PAGEREF _Toc65681105 \h </w:instrText>
                  </w:r>
                  <w:r w:rsidR="00623E2D">
                    <w:rPr>
                      <w:noProof/>
                      <w:webHidden/>
                    </w:rPr>
                  </w:r>
                  <w:r w:rsidR="00623E2D">
                    <w:rPr>
                      <w:noProof/>
                      <w:webHidden/>
                    </w:rPr>
                    <w:fldChar w:fldCharType="separate"/>
                  </w:r>
                  <w:r w:rsidR="008530C8">
                    <w:rPr>
                      <w:noProof/>
                      <w:webHidden/>
                    </w:rPr>
                    <w:t>6</w:t>
                  </w:r>
                  <w:r w:rsidR="00623E2D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561CAFA" w14:textId="5502D625" w:rsidR="00623E2D" w:rsidRDefault="00A43E53">
                <w:pPr>
                  <w:pStyle w:val="Sumrio2"/>
                  <w:rPr>
                    <w:rFonts w:eastAsiaTheme="minorEastAsia"/>
                    <w:noProof/>
                  </w:rPr>
                </w:pPr>
                <w:hyperlink w:anchor="_Toc65681106" w:history="1">
                  <w:r w:rsidR="00623E2D" w:rsidRPr="00273232">
                    <w:rPr>
                      <w:rStyle w:val="Hyperlink"/>
                      <w:rFonts w:eastAsia="Arial"/>
                      <w:noProof/>
                    </w:rPr>
                    <w:t>Passo 4. Adequação dos serviços de vacinação</w:t>
                  </w:r>
                  <w:r w:rsidR="00623E2D">
                    <w:rPr>
                      <w:noProof/>
                      <w:webHidden/>
                    </w:rPr>
                    <w:tab/>
                  </w:r>
                  <w:r w:rsidR="00623E2D">
                    <w:rPr>
                      <w:noProof/>
                      <w:webHidden/>
                    </w:rPr>
                    <w:fldChar w:fldCharType="begin"/>
                  </w:r>
                  <w:r w:rsidR="00623E2D">
                    <w:rPr>
                      <w:noProof/>
                      <w:webHidden/>
                    </w:rPr>
                    <w:instrText xml:space="preserve"> PAGEREF _Toc65681106 \h </w:instrText>
                  </w:r>
                  <w:r w:rsidR="00623E2D">
                    <w:rPr>
                      <w:noProof/>
                      <w:webHidden/>
                    </w:rPr>
                  </w:r>
                  <w:r w:rsidR="00623E2D">
                    <w:rPr>
                      <w:noProof/>
                      <w:webHidden/>
                    </w:rPr>
                    <w:fldChar w:fldCharType="separate"/>
                  </w:r>
                  <w:r w:rsidR="008530C8">
                    <w:rPr>
                      <w:noProof/>
                      <w:webHidden/>
                    </w:rPr>
                    <w:t>6</w:t>
                  </w:r>
                  <w:r w:rsidR="00623E2D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3B4C4B7" w14:textId="2C5E39F1" w:rsidR="00623E2D" w:rsidRDefault="00A43E53">
                <w:pPr>
                  <w:pStyle w:val="Sumrio2"/>
                  <w:rPr>
                    <w:rFonts w:eastAsiaTheme="minorEastAsia"/>
                    <w:noProof/>
                  </w:rPr>
                </w:pPr>
                <w:hyperlink w:anchor="_Toc65681107" w:history="1">
                  <w:r w:rsidR="00623E2D" w:rsidRPr="00273232">
                    <w:rPr>
                      <w:rStyle w:val="Hyperlink"/>
                      <w:rFonts w:eastAsia="Arial"/>
                      <w:noProof/>
                    </w:rPr>
                    <w:t>Passo 5. Preparação da cadeia de frio</w:t>
                  </w:r>
                  <w:r w:rsidR="00623E2D">
                    <w:rPr>
                      <w:noProof/>
                      <w:webHidden/>
                    </w:rPr>
                    <w:tab/>
                  </w:r>
                  <w:r w:rsidR="00623E2D">
                    <w:rPr>
                      <w:noProof/>
                      <w:webHidden/>
                    </w:rPr>
                    <w:fldChar w:fldCharType="begin"/>
                  </w:r>
                  <w:r w:rsidR="00623E2D">
                    <w:rPr>
                      <w:noProof/>
                      <w:webHidden/>
                    </w:rPr>
                    <w:instrText xml:space="preserve"> PAGEREF _Toc65681107 \h </w:instrText>
                  </w:r>
                  <w:r w:rsidR="00623E2D">
                    <w:rPr>
                      <w:noProof/>
                      <w:webHidden/>
                    </w:rPr>
                  </w:r>
                  <w:r w:rsidR="00623E2D">
                    <w:rPr>
                      <w:noProof/>
                      <w:webHidden/>
                    </w:rPr>
                    <w:fldChar w:fldCharType="separate"/>
                  </w:r>
                  <w:r w:rsidR="008530C8">
                    <w:rPr>
                      <w:noProof/>
                      <w:webHidden/>
                    </w:rPr>
                    <w:t>10</w:t>
                  </w:r>
                  <w:r w:rsidR="00623E2D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8EB8FE5" w14:textId="2D06F0DB" w:rsidR="00623E2D" w:rsidRDefault="00A43E53">
                <w:pPr>
                  <w:pStyle w:val="Sumrio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hyperlink w:anchor="_Toc65681108" w:history="1">
                  <w:r w:rsidR="00623E2D" w:rsidRPr="00273232">
                    <w:rPr>
                      <w:rStyle w:val="Hyperlink"/>
                      <w:rFonts w:eastAsia="Arial"/>
                      <w:noProof/>
                    </w:rPr>
                    <w:t>Conclusão</w:t>
                  </w:r>
                  <w:r w:rsidR="00623E2D">
                    <w:rPr>
                      <w:noProof/>
                      <w:webHidden/>
                    </w:rPr>
                    <w:tab/>
                  </w:r>
                  <w:r w:rsidR="00623E2D">
                    <w:rPr>
                      <w:noProof/>
                      <w:webHidden/>
                    </w:rPr>
                    <w:fldChar w:fldCharType="begin"/>
                  </w:r>
                  <w:r w:rsidR="00623E2D">
                    <w:rPr>
                      <w:noProof/>
                      <w:webHidden/>
                    </w:rPr>
                    <w:instrText xml:space="preserve"> PAGEREF _Toc65681108 \h </w:instrText>
                  </w:r>
                  <w:r w:rsidR="00623E2D">
                    <w:rPr>
                      <w:noProof/>
                      <w:webHidden/>
                    </w:rPr>
                  </w:r>
                  <w:r w:rsidR="00623E2D">
                    <w:rPr>
                      <w:noProof/>
                      <w:webHidden/>
                    </w:rPr>
                    <w:fldChar w:fldCharType="separate"/>
                  </w:r>
                  <w:r w:rsidR="008530C8">
                    <w:rPr>
                      <w:noProof/>
                      <w:webHidden/>
                    </w:rPr>
                    <w:t>13</w:t>
                  </w:r>
                  <w:r w:rsidR="00623E2D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9AE96E0" w14:textId="7FFC4849" w:rsidR="00B53B48" w:rsidRPr="00B53B48" w:rsidRDefault="00B53B48" w:rsidP="00186C24">
                <w:pPr>
                  <w:rPr>
                    <w:bCs/>
                  </w:rPr>
                </w:pPr>
                <w:r w:rsidRPr="00B53B48">
                  <w:fldChar w:fldCharType="end"/>
                </w:r>
              </w:p>
              <w:p w14:paraId="19BA7306" w14:textId="2A1EBEF8" w:rsidR="00B53B48" w:rsidRPr="00B53B48" w:rsidRDefault="00A43E53" w:rsidP="00186C24"/>
            </w:sdtContent>
          </w:sdt>
        </w:tc>
      </w:tr>
    </w:tbl>
    <w:p w14:paraId="218D0F60" w14:textId="2CB3CE37" w:rsidR="00066D1A" w:rsidRPr="00E5260A" w:rsidRDefault="00066D1A" w:rsidP="00066D1A">
      <w:pPr>
        <w:rPr>
          <w:bCs/>
        </w:rPr>
      </w:pPr>
      <w:r w:rsidRPr="00E5260A">
        <w:rPr>
          <w:bCs/>
        </w:rPr>
        <w:br/>
      </w:r>
    </w:p>
    <w:p w14:paraId="08FAD4DF" w14:textId="77777777" w:rsidR="00066D1A" w:rsidRPr="00E5260A" w:rsidRDefault="00066D1A">
      <w:pPr>
        <w:rPr>
          <w:bCs/>
        </w:rPr>
      </w:pPr>
      <w:r w:rsidRPr="00E5260A">
        <w:rPr>
          <w:bCs/>
        </w:rPr>
        <w:br w:type="page"/>
      </w:r>
    </w:p>
    <w:tbl>
      <w:tblPr>
        <w:tblStyle w:val="Ptabela"/>
        <w:tblW w:w="5000" w:type="pct"/>
        <w:tblLook w:val="04A0" w:firstRow="1" w:lastRow="0" w:firstColumn="1" w:lastColumn="0" w:noHBand="0" w:noVBand="1"/>
      </w:tblPr>
      <w:tblGrid>
        <w:gridCol w:w="11906"/>
      </w:tblGrid>
      <w:tr w:rsidR="00E5774C" w14:paraId="66237655" w14:textId="77777777" w:rsidTr="000D1F71">
        <w:trPr>
          <w:trHeight w:val="20"/>
        </w:trPr>
        <w:tc>
          <w:tcPr>
            <w:tcW w:w="11906" w:type="dxa"/>
            <w:shd w:val="clear" w:color="auto" w:fill="2A7138"/>
          </w:tcPr>
          <w:p w14:paraId="3AD05A42" w14:textId="472C0A8E" w:rsidR="00543966" w:rsidRPr="001F03C4" w:rsidRDefault="00A43E53" w:rsidP="001F03C4">
            <w:pPr>
              <w:pStyle w:val="TtuloAula"/>
            </w:pPr>
            <w:sdt>
              <w:sdtPr>
                <w:alias w:val="Título"/>
                <w:tag w:val=""/>
                <w:id w:val="20210763"/>
                <w:placeholder>
                  <w:docPart w:val="2D7C3EEE5AC3425D8AC978CDCC2FE961"/>
                </w:placeholder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:text/>
              </w:sdtPr>
              <w:sdtEndPr/>
              <w:sdtContent>
                <w:r w:rsidR="00DA6D6E">
                  <w:t>Aula 2 - Introdução ao Planejamento para Vacinação do Covid-19 – Passos 4 e 5</w:t>
                </w:r>
              </w:sdtContent>
            </w:sdt>
          </w:p>
        </w:tc>
      </w:tr>
      <w:tr w:rsidR="00E5774C" w14:paraId="2D11A176" w14:textId="77777777" w:rsidTr="000D1F71">
        <w:trPr>
          <w:trHeight w:val="20"/>
        </w:trPr>
        <w:tc>
          <w:tcPr>
            <w:tcW w:w="11906" w:type="dxa"/>
          </w:tcPr>
          <w:p w14:paraId="6E8A170A" w14:textId="77777777" w:rsidR="00855EA2" w:rsidRDefault="00505137" w:rsidP="00855EA2">
            <w:pPr>
              <w:pStyle w:val="Pimagem"/>
              <w:keepNext/>
            </w:pPr>
            <w:r>
              <w:rPr>
                <w:noProof/>
              </w:rPr>
              <w:drawing>
                <wp:inline distT="0" distB="0" distL="0" distR="0" wp14:anchorId="6BBC7892" wp14:editId="08635442">
                  <wp:extent cx="5663512" cy="2881424"/>
                  <wp:effectExtent l="0" t="0" r="0" b="0"/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861" b="13772"/>
                          <a:stretch/>
                        </pic:blipFill>
                        <pic:spPr bwMode="auto">
                          <a:xfrm>
                            <a:off x="0" y="0"/>
                            <a:ext cx="5698721" cy="2899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7F8B58" w14:textId="0CB1036A" w:rsidR="00E5774C" w:rsidRPr="00954660" w:rsidRDefault="00855EA2" w:rsidP="00855EA2">
            <w:pPr>
              <w:pStyle w:val="Legenda"/>
            </w:pPr>
            <w:r>
              <w:t xml:space="preserve">Figure </w:t>
            </w:r>
            <w:r w:rsidR="00A43E53">
              <w:fldChar w:fldCharType="begin"/>
            </w:r>
            <w:r w:rsidR="00A43E53">
              <w:instrText xml:space="preserve"> SEQ Figure \* ARABIC </w:instrText>
            </w:r>
            <w:r w:rsidR="00A43E53">
              <w:fldChar w:fldCharType="separate"/>
            </w:r>
            <w:r w:rsidR="008530C8">
              <w:rPr>
                <w:noProof/>
              </w:rPr>
              <w:t>1</w:t>
            </w:r>
            <w:r w:rsidR="00A43E53">
              <w:rPr>
                <w:noProof/>
              </w:rPr>
              <w:fldChar w:fldCharType="end"/>
            </w:r>
            <w:r w:rsidRPr="004D4A9C">
              <w:t xml:space="preserve"> - Campanha de vacinação contra a febre amarela. Fonte</w:t>
            </w:r>
            <w:r w:rsidR="00A304DE">
              <w:t xml:space="preserve"> </w:t>
            </w:r>
            <w:r w:rsidRPr="004D4A9C">
              <w:t>https://www.fiocruzimagens.fiocruz.br/media.details.php?mediaID=4883</w:t>
            </w:r>
          </w:p>
        </w:tc>
      </w:tr>
      <w:tr w:rsidR="00024196" w14:paraId="0088E06F" w14:textId="77777777" w:rsidTr="000D1F71">
        <w:trPr>
          <w:trHeight w:val="20"/>
        </w:trPr>
        <w:tc>
          <w:tcPr>
            <w:tcW w:w="11906" w:type="dxa"/>
          </w:tcPr>
          <w:p w14:paraId="3CA6F182" w14:textId="77777777" w:rsidR="002821B5" w:rsidRDefault="002821B5" w:rsidP="002821B5">
            <w:pPr>
              <w:pStyle w:val="Ppargrafo"/>
            </w:pPr>
            <w:r>
              <w:t>Olá!</w:t>
            </w:r>
          </w:p>
          <w:p w14:paraId="186BF453" w14:textId="6B8BED61" w:rsidR="00024196" w:rsidRPr="00E5774C" w:rsidRDefault="002821B5" w:rsidP="002821B5">
            <w:pPr>
              <w:pStyle w:val="Ppargrafo"/>
              <w:rPr>
                <w:rFonts w:ascii="Times New Roman" w:eastAsia="Times New Roman" w:hAnsi="Times New Roman" w:cs="Times New Roman"/>
              </w:rPr>
            </w:pPr>
            <w:r>
              <w:t>Nesta aula você vai aprender sobre a adequação dos serviços de vacinação e preparação da rede de frio.</w:t>
            </w:r>
          </w:p>
        </w:tc>
      </w:tr>
      <w:tr w:rsidR="00024196" w14:paraId="67C51118" w14:textId="77777777" w:rsidTr="000D1F71">
        <w:trPr>
          <w:trHeight w:val="20"/>
        </w:trPr>
        <w:tc>
          <w:tcPr>
            <w:tcW w:w="11906" w:type="dxa"/>
          </w:tcPr>
          <w:p w14:paraId="52AB3960" w14:textId="77777777" w:rsidR="0072563A" w:rsidRDefault="0072563A" w:rsidP="0072563A">
            <w:pPr>
              <w:pStyle w:val="Ppargrafo"/>
            </w:pPr>
            <w:r>
              <w:t>Ao final desta aula, você será capaz de:</w:t>
            </w:r>
          </w:p>
          <w:p w14:paraId="0DC4FC5B" w14:textId="77777777" w:rsidR="0072563A" w:rsidRDefault="0072563A" w:rsidP="0072563A">
            <w:pPr>
              <w:pStyle w:val="PBullets"/>
            </w:pPr>
            <w:r>
              <w:t>Entender quais são os requisitos básicos para a adequação dos serviços de vacinação;</w:t>
            </w:r>
          </w:p>
          <w:p w14:paraId="1E16B25B" w14:textId="1B4AE464" w:rsidR="00024196" w:rsidRDefault="0072563A" w:rsidP="0072563A">
            <w:pPr>
              <w:pStyle w:val="PBullets"/>
            </w:pPr>
            <w:r>
              <w:t>Identificar as necessidades da cadeia de frio.</w:t>
            </w:r>
          </w:p>
        </w:tc>
      </w:tr>
    </w:tbl>
    <w:p w14:paraId="466592D0" w14:textId="4E1F7177" w:rsidR="00E5774C" w:rsidRDefault="00E5774C">
      <w:r>
        <w:br w:type="page"/>
      </w:r>
    </w:p>
    <w:tbl>
      <w:tblPr>
        <w:tblStyle w:val="Ptabela"/>
        <w:tblW w:w="5000" w:type="pct"/>
        <w:tblLook w:val="04A0" w:firstRow="1" w:lastRow="0" w:firstColumn="1" w:lastColumn="0" w:noHBand="0" w:noVBand="1"/>
      </w:tblPr>
      <w:tblGrid>
        <w:gridCol w:w="11906"/>
      </w:tblGrid>
      <w:tr w:rsidR="00B939EF" w:rsidRPr="00BE5D1D" w14:paraId="3AABD9CB" w14:textId="77777777" w:rsidTr="000D1F71">
        <w:tc>
          <w:tcPr>
            <w:tcW w:w="11906" w:type="dxa"/>
            <w:shd w:val="clear" w:color="auto" w:fill="F1F9F1"/>
          </w:tcPr>
          <w:p w14:paraId="60CD2FB3" w14:textId="77777777" w:rsidR="00B939EF" w:rsidRPr="00BE5D1D" w:rsidRDefault="00B939EF" w:rsidP="00024196">
            <w:pPr>
              <w:pStyle w:val="P1Ttulonumerado"/>
              <w:rPr>
                <w:rFonts w:ascii="Times New Roman" w:eastAsia="Times New Roman" w:hAnsi="Times New Roman" w:cs="Times New Roman"/>
              </w:rPr>
            </w:pPr>
            <w:bookmarkStart w:id="0" w:name="_Toc65681105"/>
            <w:r w:rsidRPr="00BE5D1D">
              <w:rPr>
                <w:rFonts w:eastAsia="Arial"/>
              </w:rPr>
              <w:lastRenderedPageBreak/>
              <w:t>Introdução</w:t>
            </w:r>
            <w:bookmarkEnd w:id="0"/>
          </w:p>
        </w:tc>
      </w:tr>
      <w:tr w:rsidR="00B939EF" w:rsidRPr="00BE5D1D" w14:paraId="50E43A7C" w14:textId="77777777" w:rsidTr="000D1F71">
        <w:tc>
          <w:tcPr>
            <w:tcW w:w="11906" w:type="dxa"/>
          </w:tcPr>
          <w:p w14:paraId="2A8BD12B" w14:textId="4CD7A19A" w:rsidR="00B939EF" w:rsidRPr="00BE5D1D" w:rsidRDefault="00212D91" w:rsidP="00024196">
            <w:pPr>
              <w:pStyle w:val="Ppargrafo"/>
              <w:rPr>
                <w:rFonts w:ascii="Times New Roman" w:eastAsia="Times New Roman" w:hAnsi="Times New Roman" w:cs="Times New Roman"/>
              </w:rPr>
            </w:pPr>
            <w:r w:rsidRPr="00D108EF">
              <w:rPr>
                <w:rFonts w:eastAsia="Arial"/>
                <w:color w:val="000000"/>
              </w:rPr>
              <w:t xml:space="preserve">Como temos visto, o planejamento da campanha de vacinação </w:t>
            </w:r>
            <w:r w:rsidRPr="00D108EF">
              <w:rPr>
                <w:rFonts w:eastAsia="Arial"/>
              </w:rPr>
              <w:t>ocorre por meio de</w:t>
            </w:r>
            <w:r w:rsidRPr="00D108EF">
              <w:rPr>
                <w:rFonts w:eastAsia="Arial"/>
                <w:color w:val="000000"/>
              </w:rPr>
              <w:t xml:space="preserve"> </w:t>
            </w:r>
            <w:r w:rsidRPr="00D108EF">
              <w:rPr>
                <w:rFonts w:eastAsia="Arial"/>
                <w:b/>
                <w:color w:val="000000"/>
              </w:rPr>
              <w:t>passos de organização</w:t>
            </w:r>
            <w:r w:rsidRPr="00D108EF">
              <w:rPr>
                <w:rFonts w:eastAsia="Arial"/>
                <w:color w:val="000000"/>
              </w:rPr>
              <w:t xml:space="preserve">. Porém, esses passos não precisam ocorrer de forma sequencial, mas é importante que todos ocorram. Nesse sentido, já vimos que devemos identificar a população-alvo, ou seja, aqueles que primeiro deverão se vacinar, e com isso listar os insumos e recursos necessários para atingir o objetivo final. Não podemos nos esquecer de elaborar </w:t>
            </w:r>
            <w:r w:rsidRPr="00D108EF">
              <w:rPr>
                <w:rFonts w:eastAsia="Arial"/>
              </w:rPr>
              <w:t xml:space="preserve">as </w:t>
            </w:r>
            <w:r w:rsidRPr="00D108EF">
              <w:rPr>
                <w:rFonts w:eastAsia="Arial"/>
                <w:color w:val="000000"/>
              </w:rPr>
              <w:t>estratégias q</w:t>
            </w:r>
            <w:r w:rsidRPr="00D108EF">
              <w:rPr>
                <w:rFonts w:eastAsia="Arial"/>
              </w:rPr>
              <w:t xml:space="preserve">ue </w:t>
            </w:r>
            <w:r w:rsidRPr="00D108EF">
              <w:rPr>
                <w:rFonts w:eastAsia="Arial"/>
                <w:color w:val="000000"/>
              </w:rPr>
              <w:t>serão utilizadas para a vacinação, considerando todos os grupos prioritários. A seguir, vamos tratar de mais dois passos para um bom planejamento, agora pensando nos serviços de vacinação e na rede frio.</w:t>
            </w:r>
          </w:p>
        </w:tc>
      </w:tr>
      <w:tr w:rsidR="00B939EF" w:rsidRPr="00BE5D1D" w14:paraId="49552222" w14:textId="77777777" w:rsidTr="000D1F71">
        <w:tc>
          <w:tcPr>
            <w:tcW w:w="11906" w:type="dxa"/>
            <w:shd w:val="clear" w:color="auto" w:fill="F1F9F1"/>
          </w:tcPr>
          <w:p w14:paraId="59F93AE4" w14:textId="5CDD62BF" w:rsidR="00B939EF" w:rsidRPr="00BE5D1D" w:rsidRDefault="00CB50C6" w:rsidP="008C368E">
            <w:pPr>
              <w:pStyle w:val="P11Ttulonumerado"/>
              <w:rPr>
                <w:rFonts w:eastAsia="Arial"/>
              </w:rPr>
            </w:pPr>
            <w:bookmarkStart w:id="1" w:name="_Toc65681106"/>
            <w:r w:rsidRPr="00D108EF">
              <w:rPr>
                <w:rFonts w:eastAsia="Arial"/>
                <w:color w:val="000000"/>
                <w:szCs w:val="24"/>
              </w:rPr>
              <w:t>Passo 4. Adequação dos serviços de vacinação</w:t>
            </w:r>
            <w:bookmarkEnd w:id="1"/>
          </w:p>
        </w:tc>
      </w:tr>
      <w:tr w:rsidR="00B939EF" w:rsidRPr="00BE5D1D" w14:paraId="63EB54C2" w14:textId="77777777" w:rsidTr="000D1F71">
        <w:tc>
          <w:tcPr>
            <w:tcW w:w="11906" w:type="dxa"/>
          </w:tcPr>
          <w:p w14:paraId="6A1933F6" w14:textId="48E7CE48" w:rsidR="00B939EF" w:rsidRPr="00BE5D1D" w:rsidRDefault="00994091" w:rsidP="006D6A26">
            <w:pPr>
              <w:pStyle w:val="Ppargrafo"/>
            </w:pPr>
            <w:r w:rsidRPr="00D108EF">
              <w:rPr>
                <w:rFonts w:eastAsia="Arial"/>
                <w:color w:val="000000"/>
              </w:rPr>
              <w:t xml:space="preserve">É importante pensar que os serviços de vacinação já têm sua </w:t>
            </w:r>
            <w:r w:rsidRPr="00D108EF">
              <w:rPr>
                <w:rFonts w:eastAsia="Arial"/>
                <w:b/>
                <w:color w:val="000000"/>
              </w:rPr>
              <w:t>rotina estabelecida</w:t>
            </w:r>
            <w:r w:rsidRPr="00D108EF">
              <w:rPr>
                <w:rFonts w:eastAsia="Arial"/>
                <w:color w:val="000000"/>
              </w:rPr>
              <w:t xml:space="preserve"> e que a entrada de uma nova campanha </w:t>
            </w:r>
            <w:r w:rsidRPr="00D108EF">
              <w:rPr>
                <w:rFonts w:eastAsia="Arial"/>
                <w:b/>
                <w:color w:val="000000"/>
              </w:rPr>
              <w:t>não pode impactar nesses serviços</w:t>
            </w:r>
            <w:r w:rsidRPr="00D108EF">
              <w:rPr>
                <w:rFonts w:eastAsia="Arial"/>
                <w:color w:val="000000"/>
              </w:rPr>
              <w:t xml:space="preserve">, ou deveria impactar o menos possível. Entretanto, precisamos pensar também que essa é uma situação de urgência e que a vacinação para </w:t>
            </w:r>
            <w:r w:rsidRPr="00D108EF">
              <w:rPr>
                <w:rFonts w:eastAsia="Arial"/>
              </w:rPr>
              <w:t>a</w:t>
            </w:r>
            <w:r w:rsidRPr="00D108EF">
              <w:rPr>
                <w:rFonts w:eastAsia="Arial"/>
                <w:color w:val="000000"/>
              </w:rPr>
              <w:t xml:space="preserve"> Covid-19 deve ser realizada o quanto antes, pois isso tem impacto direto no número e gravidade dos casos, podendo até salvar muitas vidas.</w:t>
            </w:r>
          </w:p>
        </w:tc>
      </w:tr>
      <w:tr w:rsidR="00B939EF" w:rsidRPr="00BE5D1D" w14:paraId="14FE9C67" w14:textId="77777777" w:rsidTr="000D1F71">
        <w:tc>
          <w:tcPr>
            <w:tcW w:w="11906" w:type="dxa"/>
          </w:tcPr>
          <w:p w14:paraId="6D273A90" w14:textId="15EDE7AF" w:rsidR="00B939EF" w:rsidRPr="00BE5D1D" w:rsidRDefault="00C13E9C" w:rsidP="006D6A26">
            <w:pPr>
              <w:pStyle w:val="Ppargrafo"/>
            </w:pPr>
            <w:r w:rsidRPr="00D108EF">
              <w:rPr>
                <w:rFonts w:eastAsia="Arial"/>
                <w:color w:val="000000"/>
              </w:rPr>
              <w:t xml:space="preserve">Sendo assim, os serviços de vacinação deverão ser reorganizados e adequados de acordo com o </w:t>
            </w:r>
            <w:r w:rsidRPr="00D108EF">
              <w:rPr>
                <w:rFonts w:eastAsia="Arial"/>
                <w:b/>
                <w:color w:val="000000"/>
              </w:rPr>
              <w:t>cenário de transmissão</w:t>
            </w:r>
            <w:r w:rsidRPr="00D108EF">
              <w:rPr>
                <w:rFonts w:eastAsia="Arial"/>
                <w:color w:val="000000"/>
              </w:rPr>
              <w:t xml:space="preserve"> local da Covid-19. Essa reorganização deve ocorrer através da adoção de </w:t>
            </w:r>
            <w:r w:rsidRPr="00D108EF">
              <w:rPr>
                <w:rFonts w:eastAsia="Arial"/>
                <w:b/>
                <w:color w:val="000000"/>
              </w:rPr>
              <w:t>boas práticas</w:t>
            </w:r>
            <w:r w:rsidRPr="00D108EF">
              <w:rPr>
                <w:rFonts w:eastAsia="Arial"/>
                <w:color w:val="000000"/>
              </w:rPr>
              <w:t xml:space="preserve"> que visem, principalmente, a prevenção e controle de infecções (OMS, 2020c).</w:t>
            </w:r>
          </w:p>
        </w:tc>
      </w:tr>
      <w:tr w:rsidR="00B939EF" w:rsidRPr="00BE5D1D" w14:paraId="3A88932C" w14:textId="77777777" w:rsidTr="000D1F71">
        <w:tc>
          <w:tcPr>
            <w:tcW w:w="11906" w:type="dxa"/>
          </w:tcPr>
          <w:p w14:paraId="6F7D71ED" w14:textId="144B192E" w:rsidR="00B939EF" w:rsidRPr="00BE5D1D" w:rsidRDefault="002C5A0E" w:rsidP="006D6A26">
            <w:pPr>
              <w:pStyle w:val="Ppargrafo"/>
            </w:pPr>
            <w:r w:rsidRPr="00D108EF">
              <w:rPr>
                <w:rFonts w:eastAsia="Arial"/>
              </w:rPr>
              <w:t>O</w:t>
            </w:r>
            <w:r w:rsidRPr="00D108EF">
              <w:rPr>
                <w:rFonts w:eastAsia="Arial"/>
                <w:color w:val="000000"/>
              </w:rPr>
              <w:t xml:space="preserve"> primeir</w:t>
            </w:r>
            <w:r w:rsidRPr="00D108EF">
              <w:rPr>
                <w:rFonts w:eastAsia="Arial"/>
              </w:rPr>
              <w:t>o</w:t>
            </w:r>
            <w:r w:rsidRPr="00D108EF">
              <w:rPr>
                <w:rFonts w:eastAsia="Arial"/>
                <w:color w:val="000000"/>
              </w:rPr>
              <w:t xml:space="preserve"> </w:t>
            </w:r>
            <w:r w:rsidRPr="00D108EF">
              <w:rPr>
                <w:rFonts w:eastAsia="Arial"/>
              </w:rPr>
              <w:t>fato</w:t>
            </w:r>
            <w:r w:rsidRPr="00D108EF">
              <w:rPr>
                <w:rFonts w:eastAsia="Arial"/>
                <w:color w:val="000000"/>
              </w:rPr>
              <w:t xml:space="preserve"> para pensar na organização do serviço </w:t>
            </w:r>
            <w:r w:rsidRPr="00D108EF">
              <w:rPr>
                <w:rFonts w:eastAsia="Arial"/>
              </w:rPr>
              <w:t xml:space="preserve">para </w:t>
            </w:r>
            <w:r w:rsidRPr="00D108EF">
              <w:rPr>
                <w:rFonts w:eastAsia="Arial"/>
                <w:color w:val="000000"/>
              </w:rPr>
              <w:t xml:space="preserve">atender esse público é garantir que se tenha o </w:t>
            </w:r>
            <w:r w:rsidRPr="00D108EF">
              <w:rPr>
                <w:rFonts w:eastAsia="Arial"/>
                <w:b/>
                <w:color w:val="000000"/>
              </w:rPr>
              <w:t>mínimo de risco de transmissão</w:t>
            </w:r>
            <w:r w:rsidRPr="00D108EF">
              <w:rPr>
                <w:rFonts w:eastAsia="Arial"/>
                <w:color w:val="000000"/>
              </w:rPr>
              <w:t xml:space="preserve">. É recomendado, que aquelas pessoas que estão apresentando </w:t>
            </w:r>
            <w:r w:rsidRPr="00D108EF">
              <w:rPr>
                <w:rFonts w:eastAsia="Arial"/>
                <w:b/>
                <w:color w:val="000000"/>
              </w:rPr>
              <w:t>sintomas não devem ser vacinadas</w:t>
            </w:r>
            <w:r w:rsidRPr="00D108EF">
              <w:rPr>
                <w:rFonts w:eastAsia="Arial"/>
                <w:color w:val="000000"/>
              </w:rPr>
              <w:t xml:space="preserve">. Entretanto, é possível que algumas delas, na expectativa da vacinação, </w:t>
            </w:r>
            <w:r w:rsidRPr="00D108EF">
              <w:rPr>
                <w:rFonts w:eastAsia="Arial"/>
              </w:rPr>
              <w:t>procurem</w:t>
            </w:r>
            <w:r w:rsidRPr="00D108EF">
              <w:rPr>
                <w:rFonts w:eastAsia="Arial"/>
                <w:color w:val="000000"/>
              </w:rPr>
              <w:t xml:space="preserve"> o </w:t>
            </w:r>
            <w:r w:rsidRPr="00D108EF">
              <w:rPr>
                <w:rFonts w:eastAsia="Arial"/>
                <w:color w:val="000000"/>
              </w:rPr>
              <w:lastRenderedPageBreak/>
              <w:t xml:space="preserve">serviço de vacinação. Dessa forma, é recomendado que a população passe por </w:t>
            </w:r>
            <w:r w:rsidRPr="00D108EF">
              <w:rPr>
                <w:rFonts w:eastAsia="Arial"/>
                <w:b/>
                <w:color w:val="000000"/>
              </w:rPr>
              <w:t>triagem para Covid-19</w:t>
            </w:r>
            <w:r w:rsidRPr="00D108EF">
              <w:rPr>
                <w:rFonts w:eastAsia="Arial"/>
                <w:color w:val="000000"/>
              </w:rPr>
              <w:t xml:space="preserve"> antes da entrada nos locais de vacinação. Essa triagem deve incluir uma </w:t>
            </w:r>
            <w:r w:rsidRPr="00D108EF">
              <w:rPr>
                <w:rFonts w:eastAsia="Arial"/>
                <w:b/>
                <w:color w:val="000000"/>
              </w:rPr>
              <w:t>avaliação de risco de exposição à Covid-19</w:t>
            </w:r>
            <w:r w:rsidRPr="00D108EF">
              <w:rPr>
                <w:rFonts w:eastAsia="Arial"/>
                <w:color w:val="000000"/>
              </w:rPr>
              <w:t>, ou seja, o profissional encarregado pela triagem deverá investigar se o indivíduo que deseja entrar no local de vacinação teve contato com um caso suspeito ou confirmado de Covid-19, além de avaliar a presença de sintomas de síndrome gripal. A vacinação deve prosseguir somente se a triagem for negativa, caso a triagem seja positiva a vacinação não deverá prosseguir e a equipe deve oferecer uma máscara médica ao paciente, além de encaminhá-lo ao serviço de avaliação da Covid-19 de um estabelecimento de saúde próximo.</w:t>
            </w:r>
          </w:p>
        </w:tc>
      </w:tr>
      <w:tr w:rsidR="00C7070D" w:rsidRPr="00BE5D1D" w14:paraId="6B880D92" w14:textId="77777777" w:rsidTr="000D1F71">
        <w:tc>
          <w:tcPr>
            <w:tcW w:w="11906" w:type="dxa"/>
          </w:tcPr>
          <w:p w14:paraId="68124630" w14:textId="77777777" w:rsidR="00855EA2" w:rsidRDefault="00BA0553" w:rsidP="00855EA2">
            <w:pPr>
              <w:pStyle w:val="Pimagem"/>
              <w:keepNext/>
            </w:pPr>
            <w:r>
              <w:rPr>
                <w:noProof/>
              </w:rPr>
              <w:lastRenderedPageBreak/>
              <w:drawing>
                <wp:inline distT="0" distB="0" distL="0" distR="0" wp14:anchorId="6CE16BF9" wp14:editId="0F3BAF18">
                  <wp:extent cx="6028660" cy="3052612"/>
                  <wp:effectExtent l="0" t="0" r="0" b="0"/>
                  <wp:docPr id="10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667" b="7383"/>
                          <a:stretch/>
                        </pic:blipFill>
                        <pic:spPr bwMode="auto">
                          <a:xfrm>
                            <a:off x="0" y="0"/>
                            <a:ext cx="6115822" cy="30967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4ECFD5" w14:textId="4EDBCF37" w:rsidR="00855EA2" w:rsidRPr="00D108EF" w:rsidRDefault="00855EA2" w:rsidP="00160D69">
            <w:pPr>
              <w:pStyle w:val="Legenda"/>
            </w:pPr>
            <w:r>
              <w:t xml:space="preserve">Figure </w:t>
            </w:r>
            <w:r w:rsidR="00A43E53">
              <w:fldChar w:fldCharType="begin"/>
            </w:r>
            <w:r w:rsidR="00A43E53">
              <w:instrText xml:space="preserve"> SEQ Figure \* ARABIC </w:instrText>
            </w:r>
            <w:r w:rsidR="00A43E53">
              <w:fldChar w:fldCharType="separate"/>
            </w:r>
            <w:r w:rsidR="008530C8">
              <w:rPr>
                <w:noProof/>
              </w:rPr>
              <w:t>2</w:t>
            </w:r>
            <w:r w:rsidR="00A43E53">
              <w:rPr>
                <w:noProof/>
              </w:rPr>
              <w:fldChar w:fldCharType="end"/>
            </w:r>
            <w:r>
              <w:t xml:space="preserve"> - </w:t>
            </w:r>
            <w:r w:rsidRPr="008A790E">
              <w:rPr>
                <w:noProof/>
              </w:rPr>
              <w:t>Triagem ambulatorial para averiguação de sintomas respiratórios relacionados à covid-19. Instituto Nacional de Infectologia, INI. Fonte: https://www.fiocruzimagens.fiocruz.br/media.details.php?mediaID=6847</w:t>
            </w:r>
          </w:p>
        </w:tc>
      </w:tr>
      <w:tr w:rsidR="006D6A26" w:rsidRPr="00BE5D1D" w14:paraId="4CA7D299" w14:textId="77777777" w:rsidTr="000D1F71">
        <w:trPr>
          <w:trHeight w:val="1249"/>
        </w:trPr>
        <w:tc>
          <w:tcPr>
            <w:tcW w:w="11906" w:type="dxa"/>
          </w:tcPr>
          <w:p w14:paraId="2482E56A" w14:textId="5F1C391F" w:rsidR="006D6A26" w:rsidRPr="00BE5D1D" w:rsidRDefault="006E389B" w:rsidP="006E389B">
            <w:pPr>
              <w:pStyle w:val="Ppargrafo"/>
            </w:pPr>
            <w:r w:rsidRPr="00D108EF">
              <w:t xml:space="preserve">Nos centros de vacinação as </w:t>
            </w:r>
            <w:r w:rsidRPr="00D108EF">
              <w:rPr>
                <w:b/>
              </w:rPr>
              <w:t>principais recomendações</w:t>
            </w:r>
            <w:r w:rsidRPr="00D108EF">
              <w:t xml:space="preserve"> quanto a organização das atividades são (OPAS, 2020b):</w:t>
            </w:r>
          </w:p>
        </w:tc>
      </w:tr>
      <w:tr w:rsidR="00561EEA" w:rsidRPr="00BE5D1D" w14:paraId="373F8CA1" w14:textId="77777777" w:rsidTr="000D1F71">
        <w:tc>
          <w:tcPr>
            <w:tcW w:w="11906" w:type="dxa"/>
          </w:tcPr>
          <w:p w14:paraId="22AC9A90" w14:textId="77777777" w:rsidR="00561EEA" w:rsidRPr="00D108EF" w:rsidRDefault="00561EEA" w:rsidP="00561EEA">
            <w:pPr>
              <w:pStyle w:val="PBullets"/>
            </w:pPr>
            <w:r w:rsidRPr="00D108EF">
              <w:t xml:space="preserve">Realizar as atividades de vacinação em </w:t>
            </w:r>
            <w:r w:rsidRPr="00D108EF">
              <w:rPr>
                <w:b/>
              </w:rPr>
              <w:t>locais bem ventilados</w:t>
            </w:r>
            <w:r w:rsidRPr="00D108EF">
              <w:t>, caso não seja possível realizar em locais abertos, é recomendado que as portas e janelas estejam abertas para maior circulação do ar.</w:t>
            </w:r>
          </w:p>
          <w:p w14:paraId="52B23BE3" w14:textId="77777777" w:rsidR="00561EEA" w:rsidRPr="00D108EF" w:rsidRDefault="00561EEA" w:rsidP="00561EEA">
            <w:pPr>
              <w:pStyle w:val="PBullets"/>
            </w:pPr>
            <w:r w:rsidRPr="00D108EF">
              <w:rPr>
                <w:b/>
              </w:rPr>
              <w:lastRenderedPageBreak/>
              <w:t>Desinfetar</w:t>
            </w:r>
            <w:r w:rsidRPr="00D108EF">
              <w:t xml:space="preserve"> com frequência a sala de vacina. É imprescindível que o serviço de vacinação tenha um protocolo de desinfecção atualizado em uso. </w:t>
            </w:r>
          </w:p>
          <w:p w14:paraId="1AB04870" w14:textId="77777777" w:rsidR="00561EEA" w:rsidRPr="00D108EF" w:rsidRDefault="00561EEA" w:rsidP="00561EEA">
            <w:pPr>
              <w:pStyle w:val="PBullets"/>
            </w:pPr>
            <w:r w:rsidRPr="00D108EF">
              <w:t xml:space="preserve">Disponibilizar para a população-alvo da campanha e seus acompanhantes, um lavatório para </w:t>
            </w:r>
            <w:r w:rsidRPr="00D108EF">
              <w:rPr>
                <w:b/>
              </w:rPr>
              <w:t>higienização das mãos</w:t>
            </w:r>
            <w:r w:rsidRPr="00D108EF">
              <w:t xml:space="preserve"> com água e sabão ou preparação alcoólica a 60-80% na entrada das instalações. </w:t>
            </w:r>
          </w:p>
          <w:p w14:paraId="77D7A369" w14:textId="77777777" w:rsidR="00561EEA" w:rsidRPr="00D108EF" w:rsidRDefault="00561EEA" w:rsidP="00561EEA">
            <w:pPr>
              <w:pStyle w:val="PBullets"/>
            </w:pPr>
            <w:r w:rsidRPr="00D108EF">
              <w:rPr>
                <w:b/>
              </w:rPr>
              <w:t>Limitar apenas um acompanhante</w:t>
            </w:r>
            <w:r w:rsidRPr="00D108EF">
              <w:t xml:space="preserve"> para cada pessoa que será vacinada.</w:t>
            </w:r>
          </w:p>
          <w:p w14:paraId="26A4F23A" w14:textId="77777777" w:rsidR="00561EEA" w:rsidRPr="00D108EF" w:rsidRDefault="00561EEA" w:rsidP="00561EEA">
            <w:pPr>
              <w:pStyle w:val="PBullets"/>
            </w:pPr>
            <w:r w:rsidRPr="00D108EF">
              <w:t xml:space="preserve">Orientar o </w:t>
            </w:r>
            <w:r w:rsidRPr="00D108EF">
              <w:rPr>
                <w:b/>
              </w:rPr>
              <w:t>distanciamento social</w:t>
            </w:r>
            <w:r w:rsidRPr="00D108EF">
              <w:t xml:space="preserve"> de 1 metro entre os participantes e acompanhantes.</w:t>
            </w:r>
          </w:p>
          <w:p w14:paraId="20ED50F2" w14:textId="77777777" w:rsidR="00561EEA" w:rsidRPr="00D108EF" w:rsidRDefault="00561EEA" w:rsidP="00561EEA">
            <w:pPr>
              <w:pStyle w:val="PBullets"/>
            </w:pPr>
            <w:r w:rsidRPr="00D108EF">
              <w:t xml:space="preserve">Adotar estratégias para </w:t>
            </w:r>
            <w:r w:rsidRPr="00D108EF">
              <w:rPr>
                <w:b/>
              </w:rPr>
              <w:t>evitar aglomerações</w:t>
            </w:r>
            <w:r w:rsidRPr="00D108EF">
              <w:t>, como utilizar espaços ao ar livre e adotar o distanciamento social dentro do estabelecimento de saúde, marcações no chão e bloqueio de cadeiras.</w:t>
            </w:r>
          </w:p>
          <w:p w14:paraId="39D18DF4" w14:textId="4B471E64" w:rsidR="00561EEA" w:rsidRPr="00BE5D1D" w:rsidRDefault="00561EEA" w:rsidP="00561EEA">
            <w:pPr>
              <w:pStyle w:val="PBullets"/>
            </w:pPr>
            <w:r w:rsidRPr="00D108EF">
              <w:t xml:space="preserve">Separar, sempre que possível, o centro de vacinação dos serviços terapêuticos da unidade de saúde. </w:t>
            </w:r>
          </w:p>
        </w:tc>
      </w:tr>
      <w:tr w:rsidR="00561EEA" w:rsidRPr="00BE5D1D" w14:paraId="305E8ECC" w14:textId="77777777" w:rsidTr="000D1F71">
        <w:tc>
          <w:tcPr>
            <w:tcW w:w="11906" w:type="dxa"/>
          </w:tcPr>
          <w:p w14:paraId="1C02BECD" w14:textId="653ED657" w:rsidR="00561EEA" w:rsidRPr="00BE5D1D" w:rsidRDefault="00BD2343" w:rsidP="00561EEA">
            <w:pPr>
              <w:pStyle w:val="Ppargrafo"/>
            </w:pPr>
            <w:r w:rsidRPr="00D108EF">
              <w:rPr>
                <w:rFonts w:eastAsia="Arial"/>
                <w:color w:val="000000"/>
              </w:rPr>
              <w:lastRenderedPageBreak/>
              <w:t xml:space="preserve">Os </w:t>
            </w:r>
            <w:r w:rsidRPr="00D108EF">
              <w:rPr>
                <w:rFonts w:eastAsia="Arial"/>
                <w:b/>
                <w:color w:val="000000"/>
              </w:rPr>
              <w:t>vacinadores</w:t>
            </w:r>
            <w:r w:rsidRPr="00D108EF">
              <w:rPr>
                <w:rFonts w:eastAsia="Arial"/>
                <w:color w:val="000000"/>
              </w:rPr>
              <w:t xml:space="preserve"> também deverão seguir recomendações durante os procedimentos na sala de vacina, que incluem (OPAS, 2020b; UNICEF, 2020):</w:t>
            </w:r>
          </w:p>
        </w:tc>
      </w:tr>
      <w:tr w:rsidR="00561EEA" w:rsidRPr="00BE5D1D" w14:paraId="254EAB93" w14:textId="77777777" w:rsidTr="000D1F71">
        <w:tc>
          <w:tcPr>
            <w:tcW w:w="11906" w:type="dxa"/>
          </w:tcPr>
          <w:p w14:paraId="3698F729" w14:textId="77777777" w:rsidR="00561EEA" w:rsidRPr="00BE5D1D" w:rsidRDefault="00561EEA" w:rsidP="00561EEA">
            <w:pPr>
              <w:pStyle w:val="Ppargrafo"/>
            </w:pPr>
            <w:r w:rsidRPr="00BE5D1D">
              <w:t>Identificada a população-alvo para a vacinação dentro do município, o próximo passo para o planejamento será estimar quantas pessoas, separadamente, formam essas populações. Avaliar esses números é imprescindível para (OMS, 2020c):</w:t>
            </w:r>
          </w:p>
        </w:tc>
      </w:tr>
      <w:tr w:rsidR="00561EEA" w:rsidRPr="00BE5D1D" w14:paraId="150C0027" w14:textId="77777777" w:rsidTr="000D1F71">
        <w:trPr>
          <w:trHeight w:val="2497"/>
        </w:trPr>
        <w:tc>
          <w:tcPr>
            <w:tcW w:w="11906" w:type="dxa"/>
          </w:tcPr>
          <w:p w14:paraId="02244C32" w14:textId="77777777" w:rsidR="008E296B" w:rsidRPr="00D108EF" w:rsidRDefault="008E296B" w:rsidP="008E296B">
            <w:pPr>
              <w:pStyle w:val="PBullets"/>
            </w:pPr>
            <w:r w:rsidRPr="00D108EF">
              <w:rPr>
                <w:b/>
              </w:rPr>
              <w:t xml:space="preserve">Higienizar as mãos </w:t>
            </w:r>
            <w:r w:rsidRPr="00D108EF">
              <w:t>após cada aplicação de vacina, utilizando água e sabão ou preparação alcoólica a 60-80%.</w:t>
            </w:r>
          </w:p>
          <w:p w14:paraId="458BD356" w14:textId="77777777" w:rsidR="008E296B" w:rsidRPr="00D108EF" w:rsidRDefault="008E296B" w:rsidP="008E296B">
            <w:pPr>
              <w:pStyle w:val="PBullets"/>
            </w:pPr>
            <w:r w:rsidRPr="00D108EF">
              <w:t xml:space="preserve">Manter suas </w:t>
            </w:r>
            <w:r w:rsidRPr="00D108EF">
              <w:rPr>
                <w:b/>
              </w:rPr>
              <w:t>mãos longe do rosto e do EPI</w:t>
            </w:r>
            <w:r w:rsidRPr="00D108EF">
              <w:t xml:space="preserve"> que está utilizando, além de evitar tocar desnecessariamente superfícies e materiais.</w:t>
            </w:r>
          </w:p>
          <w:p w14:paraId="5618EB69" w14:textId="2037546D" w:rsidR="00561EEA" w:rsidRPr="00BE5D1D" w:rsidRDefault="008E296B" w:rsidP="008E296B">
            <w:pPr>
              <w:pStyle w:val="PBullets"/>
            </w:pPr>
            <w:r w:rsidRPr="00D108EF">
              <w:rPr>
                <w:b/>
              </w:rPr>
              <w:t>Evitar falar</w:t>
            </w:r>
            <w:r w:rsidRPr="00D108EF">
              <w:t xml:space="preserve"> durante todo o procedimento na sala de vacinação e orientar que o usuário também evite falar durante o procedimento.</w:t>
            </w:r>
          </w:p>
        </w:tc>
      </w:tr>
      <w:tr w:rsidR="00561EEA" w:rsidRPr="00BE5D1D" w14:paraId="1EF236CA" w14:textId="77777777" w:rsidTr="000D1F71">
        <w:tc>
          <w:tcPr>
            <w:tcW w:w="11906" w:type="dxa"/>
          </w:tcPr>
          <w:p w14:paraId="4EA4AF9F" w14:textId="6FBB2FAC" w:rsidR="00561EEA" w:rsidRPr="00BE5D1D" w:rsidRDefault="0082076A" w:rsidP="00561EEA">
            <w:pPr>
              <w:pStyle w:val="Ppargrafo"/>
            </w:pPr>
            <w:r w:rsidRPr="00D108EF">
              <w:rPr>
                <w:rFonts w:eastAsia="Arial"/>
                <w:color w:val="000000"/>
              </w:rPr>
              <w:lastRenderedPageBreak/>
              <w:t>O uso de luvas não é necessário, a menos que o vacinador ou o paciente apresente lesões, cortes ou erupções cutâneas. Nesses casos, o vacinador deve trocar de luvas entre cada paciente, descartando-as em um recipiente com tampa e higienizando as mãos a cada troca.</w:t>
            </w:r>
          </w:p>
        </w:tc>
      </w:tr>
      <w:tr w:rsidR="008465A9" w:rsidRPr="00BE5D1D" w14:paraId="53A9FC98" w14:textId="77777777" w:rsidTr="000D1F71">
        <w:tc>
          <w:tcPr>
            <w:tcW w:w="11906" w:type="dxa"/>
          </w:tcPr>
          <w:p w14:paraId="5234EE62" w14:textId="7A87027D" w:rsidR="008465A9" w:rsidRPr="00D108EF" w:rsidRDefault="008465A9" w:rsidP="008465A9">
            <w:pPr>
              <w:pStyle w:val="Ppargrafo"/>
              <w:rPr>
                <w:rFonts w:eastAsia="Arial"/>
                <w:color w:val="000000"/>
              </w:rPr>
            </w:pPr>
            <w:r w:rsidRPr="002B4388">
              <w:rPr>
                <w:rFonts w:eastAsia="Arial"/>
                <w:color w:val="000000"/>
              </w:rPr>
              <w:t>Em territórios onde não há a obrigatoriedade do uso de máscaras, o vacinador deve considerar seu uso de acordo com a situação da transmissão comunitária de Covid-19 na área. Em áreas com ampla transmissão comunitária o vacinador deve considerar o uso de máscara cirúrgica durante todo o turno de vacinação. Em áreas sem ampla transmissão comunitária da doença, o uso de máscaras não é considerado necessário. Já em áreas onde a transmissão não é bem conhecida, o uso de máscaras deve ser considerado pelos vacinadores.</w:t>
            </w:r>
          </w:p>
        </w:tc>
      </w:tr>
      <w:tr w:rsidR="0082076A" w:rsidRPr="00BE5D1D" w14:paraId="3E25957C" w14:textId="77777777" w:rsidTr="000D1F71">
        <w:tc>
          <w:tcPr>
            <w:tcW w:w="11906" w:type="dxa"/>
          </w:tcPr>
          <w:p w14:paraId="7F06ACF1" w14:textId="7F46878C" w:rsidR="0082076A" w:rsidRPr="00D108EF" w:rsidRDefault="00375640" w:rsidP="00561EEA">
            <w:pPr>
              <w:pStyle w:val="Ppargrafo"/>
              <w:rPr>
                <w:rFonts w:eastAsia="Arial"/>
                <w:color w:val="000000"/>
              </w:rPr>
            </w:pPr>
            <w:r w:rsidRPr="00D108EF">
              <w:rPr>
                <w:rFonts w:eastAsia="Arial"/>
                <w:color w:val="000000"/>
              </w:rPr>
              <w:t>Caso o vacinador apresente qualquer sintoma de doença respiratória, este não poderá aplicar vacinas, devendo buscar atendimento médico de acordo com as recomendações locais.</w:t>
            </w:r>
          </w:p>
        </w:tc>
      </w:tr>
      <w:tr w:rsidR="00561EEA" w:rsidRPr="00BE5D1D" w14:paraId="525C230D" w14:textId="77777777" w:rsidTr="000D1F71">
        <w:tc>
          <w:tcPr>
            <w:tcW w:w="11906" w:type="dxa"/>
            <w:shd w:val="clear" w:color="auto" w:fill="F1F9F1"/>
          </w:tcPr>
          <w:p w14:paraId="616A9ED4" w14:textId="6E3914A6" w:rsidR="00561EEA" w:rsidRPr="00BE5D1D" w:rsidRDefault="00FE3A04" w:rsidP="00561EEA">
            <w:pPr>
              <w:pStyle w:val="P11Ttulonumerado"/>
              <w:rPr>
                <w:rFonts w:eastAsia="Arial"/>
              </w:rPr>
            </w:pPr>
            <w:bookmarkStart w:id="2" w:name="_Toc65681107"/>
            <w:r w:rsidRPr="00D108EF">
              <w:rPr>
                <w:rFonts w:eastAsia="Arial"/>
                <w:color w:val="000000"/>
                <w:szCs w:val="24"/>
              </w:rPr>
              <w:lastRenderedPageBreak/>
              <w:t>Passo 5. Preparação da cadeia de frio</w:t>
            </w:r>
            <w:bookmarkEnd w:id="2"/>
          </w:p>
        </w:tc>
      </w:tr>
      <w:tr w:rsidR="00160D69" w:rsidRPr="00BE5D1D" w14:paraId="325F13DB" w14:textId="77777777" w:rsidTr="000D1F71">
        <w:tc>
          <w:tcPr>
            <w:tcW w:w="11906" w:type="dxa"/>
          </w:tcPr>
          <w:p w14:paraId="4681CE29" w14:textId="77777777" w:rsidR="006B2153" w:rsidRDefault="005459EA" w:rsidP="006B2153">
            <w:pPr>
              <w:pStyle w:val="Pimagem"/>
              <w:keepNext/>
            </w:pPr>
            <w:r>
              <w:rPr>
                <w:noProof/>
              </w:rPr>
              <w:drawing>
                <wp:inline distT="0" distB="0" distL="0" distR="0" wp14:anchorId="5383806D" wp14:editId="6449453D">
                  <wp:extent cx="2710396" cy="5844706"/>
                  <wp:effectExtent l="0" t="5080" r="8890" b="889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705" t="11163" r="19475"/>
                          <a:stretch/>
                        </pic:blipFill>
                        <pic:spPr bwMode="auto">
                          <a:xfrm rot="5400000">
                            <a:off x="0" y="0"/>
                            <a:ext cx="2723116" cy="5872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4ABEAE4" w14:textId="6DBB00DA" w:rsidR="00160D69" w:rsidRPr="006B2153" w:rsidRDefault="006B2153" w:rsidP="006B2153">
            <w:pPr>
              <w:pStyle w:val="Legenda"/>
            </w:pPr>
            <w:r w:rsidRPr="006B2153">
              <w:t xml:space="preserve">Figure </w:t>
            </w:r>
            <w:r w:rsidR="00A43E53">
              <w:fldChar w:fldCharType="begin"/>
            </w:r>
            <w:r w:rsidR="00A43E53">
              <w:instrText xml:space="preserve"> SEQ Figure \* ARABIC </w:instrText>
            </w:r>
            <w:r w:rsidR="00A43E53">
              <w:fldChar w:fldCharType="separate"/>
            </w:r>
            <w:r w:rsidR="008530C8">
              <w:rPr>
                <w:noProof/>
              </w:rPr>
              <w:t>3</w:t>
            </w:r>
            <w:r w:rsidR="00A43E53">
              <w:rPr>
                <w:noProof/>
              </w:rPr>
              <w:fldChar w:fldCharType="end"/>
            </w:r>
            <w:r w:rsidRPr="006B2153">
              <w:t xml:space="preserve"> - Seringas para vacinação. https://www.fiocruzimagens.fiocruz.br/media.details.php?mediaID=5690</w:t>
            </w:r>
          </w:p>
        </w:tc>
      </w:tr>
      <w:tr w:rsidR="00561EEA" w:rsidRPr="00BE5D1D" w14:paraId="637B6C45" w14:textId="77777777" w:rsidTr="000D1F71">
        <w:tc>
          <w:tcPr>
            <w:tcW w:w="11906" w:type="dxa"/>
          </w:tcPr>
          <w:p w14:paraId="4B67AD98" w14:textId="03828673" w:rsidR="00561EEA" w:rsidRPr="00BE5D1D" w:rsidRDefault="00B14A67" w:rsidP="00561EEA">
            <w:pPr>
              <w:pStyle w:val="Ppargrafo"/>
            </w:pPr>
            <w:r w:rsidRPr="00D108EF">
              <w:rPr>
                <w:rFonts w:eastAsia="Arial"/>
                <w:color w:val="000000"/>
              </w:rPr>
              <w:t xml:space="preserve">A cadeia de abastecimento é a chave para que as vacinas contra a Covid-19 sejam distribuídas para a população-alvo de acordo com as estratégias de vacinação que serão adotadas (OMS, 2020c). O </w:t>
            </w:r>
            <w:r w:rsidRPr="00D108EF">
              <w:rPr>
                <w:rFonts w:eastAsia="Arial"/>
                <w:b/>
                <w:color w:val="000000"/>
              </w:rPr>
              <w:t>acondicionamento das vacinas</w:t>
            </w:r>
            <w:r w:rsidRPr="00D108EF">
              <w:rPr>
                <w:rFonts w:eastAsia="Arial"/>
                <w:color w:val="000000"/>
              </w:rPr>
              <w:t xml:space="preserve"> é uma etapa crítica, erros e falhas na rede de frio podem comprometer a eficácia das vacinas e resultar na redução ou ausência do efeito esperado de imunização contra a Covid-19 (OMS, 2014).</w:t>
            </w:r>
          </w:p>
        </w:tc>
      </w:tr>
      <w:tr w:rsidR="00561EEA" w:rsidRPr="00BE5D1D" w14:paraId="347959C5" w14:textId="77777777" w:rsidTr="000D1F71">
        <w:tc>
          <w:tcPr>
            <w:tcW w:w="11906" w:type="dxa"/>
          </w:tcPr>
          <w:tbl>
            <w:tblPr>
              <w:tblStyle w:val="tabelaneuro"/>
              <w:tblW w:w="5750" w:type="pct"/>
              <w:tblLook w:val="04A0" w:firstRow="1" w:lastRow="0" w:firstColumn="1" w:lastColumn="0" w:noHBand="0" w:noVBand="1"/>
            </w:tblPr>
            <w:tblGrid>
              <w:gridCol w:w="2599"/>
              <w:gridCol w:w="7833"/>
            </w:tblGrid>
            <w:tr w:rsidR="006E54E2" w14:paraId="6B2C8473" w14:textId="77777777" w:rsidTr="00192400">
              <w:tc>
                <w:tcPr>
                  <w:tcW w:w="1000" w:type="pct"/>
                  <w:shd w:val="clear" w:color="auto" w:fill="auto"/>
                  <w:hideMark/>
                </w:tcPr>
                <w:p w14:paraId="64674159" w14:textId="115AB3C3" w:rsidR="006E54E2" w:rsidRDefault="007E2293" w:rsidP="000D1F71">
                  <w:pPr>
                    <w:pStyle w:val="Ptextrecimg"/>
                  </w:pPr>
                  <w:r>
                    <w:drawing>
                      <wp:inline distT="0" distB="0" distL="0" distR="0" wp14:anchorId="102BDE76" wp14:editId="501D5BE1">
                        <wp:extent cx="1207770" cy="1207770"/>
                        <wp:effectExtent l="0" t="0" r="0" b="0"/>
                        <wp:docPr id="72" name="Imagem 7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7770" cy="1207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00" w:type="pct"/>
                  <w:shd w:val="clear" w:color="auto" w:fill="F1F9F1"/>
                  <w:hideMark/>
                </w:tcPr>
                <w:p w14:paraId="3C687AD2" w14:textId="77777777" w:rsidR="007E2293" w:rsidRPr="00623892" w:rsidRDefault="007E2293" w:rsidP="00192400">
                  <w:pPr>
                    <w:pStyle w:val="txtrec"/>
                    <w:rPr>
                      <w:b/>
                      <w:bCs/>
                    </w:rPr>
                  </w:pPr>
                  <w:r w:rsidRPr="00623892">
                    <w:rPr>
                      <w:b/>
                      <w:bCs/>
                    </w:rPr>
                    <w:t>Saiba Mais!</w:t>
                  </w:r>
                </w:p>
                <w:p w14:paraId="775556F7" w14:textId="23A2ECF0" w:rsidR="003C1B88" w:rsidRDefault="008A418C" w:rsidP="00192400">
                  <w:pPr>
                    <w:pStyle w:val="txtrec"/>
                  </w:pPr>
                  <w:r w:rsidRPr="008A418C">
                    <w:t>Você gostaria de ter mais informações sobre a produção das vacinas? Vale a pena conferir o link do Ministério da Saúde do Brasil que traz um resumo de como vem sendo realizado.</w:t>
                  </w:r>
                </w:p>
                <w:p w14:paraId="47521C1A" w14:textId="327F9D25" w:rsidR="003C1B88" w:rsidRPr="0080736E" w:rsidRDefault="00192400" w:rsidP="0080736E">
                  <w:pPr>
                    <w:pStyle w:val="Pbutton"/>
                  </w:pPr>
                  <w:r>
                    <w:rPr>
                      <w:noProof/>
                    </w:rPr>
                    <mc:AlternateContent>
                      <mc:Choice Requires="wps">
                        <w:drawing>
                          <wp:inline distT="0" distB="0" distL="0" distR="0" wp14:anchorId="64BC740D" wp14:editId="4893D86E">
                            <wp:extent cx="1485946" cy="396815"/>
                            <wp:effectExtent l="0" t="0" r="0" b="3810"/>
                            <wp:docPr id="21" name="Retângulo: Cantos Arredondados 21">
                              <a:hlinkClick xmlns:a="http://schemas.openxmlformats.org/drawingml/2006/main" r:id="rId17"/>
                            </wp:docPr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485946" cy="396815"/>
                                    </a:xfrm>
                                    <a:prstGeom prst="roundRect">
                                      <a:avLst>
                                        <a:gd name="adj" fmla="val 16667"/>
                                      </a:avLst>
                                    </a:prstGeom>
                                    <a:solidFill>
                                      <a:schemeClr val="accent6">
                                        <a:lumMod val="7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00380EF" w14:textId="77777777" w:rsidR="00192400" w:rsidRPr="00192400" w:rsidRDefault="00192400" w:rsidP="00192400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rFonts w:ascii="Arial" w:hAnsi="Arial" w:cs="Arial"/>
                                            <w:b/>
                                            <w:bCs/>
                                            <w:color w:val="FFFFFF" w:themeColor="background1"/>
                                          </w:rPr>
                                        </w:pPr>
                                        <w:r w:rsidRPr="00192400">
                                          <w:rPr>
                                            <w:rFonts w:ascii="Arial" w:hAnsi="Arial" w:cs="Arial"/>
                                            <w:b/>
                                            <w:bCs/>
                                            <w:color w:val="FFFFFF" w:themeColor="background1"/>
                                          </w:rPr>
                                          <w:t>Clique aqui!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oundrect w14:anchorId="64BC740D" id="Retângulo: Cantos Arredondados 21" o:spid="_x0000_s1027" href="https://www.gov.br/inpi/pt-br/servicos/patentes/tecnologias-para-covid-19/Vacinas" style="width:117pt;height:3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8v+egIAANMEAAAOAAAAZHJzL2Uyb0RvYy54bWysVFFu1DAQ/UfiDpb/aTbLbtpGzVbVVkWV&#10;ClQtHMBrOxtT22NsZ7PlOL0KF2PspGWBDyTEj+WxM8/vvZnJ2fneaLKTPiiwDS2PZpRIy0Eou23o&#10;509Xb04oCZFZwTRY2dBHGej56vWrs8HVcg4daCE9QRAb6sE1tIvR1UUReCcNC0fgpMXLFrxhEUO/&#10;LYRnA6IbXcxns6oYwAvngcsQ8PRyvKSrjN+2ksePbRtkJLqhyC3m1ed1k9ZidcbqrWeuU3yiwf6B&#10;hWHK4qMvUJcsMtJ79QeUUdxDgDYecTAFtK3iMmtANeXsNzX3HXMya0FzgnuxKfw/WP5hd+uJEg2d&#10;l5RYZrBGdzJ+f7LbXkNN1sxGCOTCeykAqygwwC+T1E4r+7DWij9MxNDWv5dvlHwJvDfSxrGGXmoW&#10;sYFCp1ygxNeJj78WZSpPMbhQZ5qpqHl77259YhDcDfCHQCysO2a3ElnC0Ekm0KBfcseElB0wlWyG&#10;9yBQKOsjZCn71psEiOTIPjfH40tzyH0kHA/LxcnydFFRwvHu7Wl1Ui4zPVY/Zzsf4jsJhqQNCoDe&#10;ijvswPwE292EmDtETDYz8YWS1mjstx3TpKyq6nhCnD4uWP2MmeWCVuJKaZ2DNCFyrT3BZJTCOdpZ&#10;5ad0b1DfeH68nM1ylyNWHqqUgqZidIimbcK0kNCT56xOJ9n65NjofNxv9rlVsrfJzQ2IR/TTwzhX&#10;+B/ATQf+GyUDzlRDw9eeeUmJvrZYk9NysUhDmIPF8niOgT+82RzeMMsRqqE8ekrGYB3H0e2dV9sO&#10;3xo70cIFVrJV8bldRl6TAJycrGia8jSah3H+6ue/aPUDAAD//wMAUEsDBBQABgAIAAAAIQCsv3Vj&#10;2gAAAAQBAAAPAAAAZHJzL2Rvd25yZXYueG1sTI9BS8QwEIXvgv8hjOBF3NSqRWrTRRaFBb24dvGa&#10;bWbbYjIpSbbb/feOXvTy4PGG976plrOzYsIQB08KbhYZCKTWm4E6Bc3Hy/UDiJg0GW09oYITRljW&#10;52eVLo0/0jtOm9QJLqFYagV9SmMpZWx7dDou/IjE2d4HpxPb0EkT9JHLnZV5lhXS6YF4odcjrnps&#10;vzYHp2CN+DxtadUUzedVeHv1dr0/bZW6vJifHkEknNPfMfzgMzrUzLTzBzJRWAX8SPpVzvLbO7Y7&#10;BUV+D7Ku5H/4+hsAAP//AwBQSwMEFAAGAAgAAAAhABHhNQn2AAAAfAEAABkAAABkcnMvX3JlbHMv&#10;ZTJvRG9jLnhtbC5yZWxzhNDBSsRADAbgu+A7DHNvp/UgKm33osIevMjqPU7T6bDTZJiM7e7bOyCC&#10;C4K3hJAvP+l2pyWoFZN4pl63daMVkuXRk+v12+G5utNKMtAIgQl7fUbRu+H6qnvFALksyeyjqKKQ&#10;9HrOOT4YI3bGBaTmiFQmE6cFcmmTMxHsERyam6a5Nem3oYcLU+3HXqf92Gp1OMdy+X+bp8lbfGT7&#10;uSDlP06YuUgpeDoWFJLD/M1KybxtW+14rT+S8RS9ibkqpWBavWUpuXMxUUxGSxzYeZAqQoLK8urH&#10;qr0372A9gfzQLzyW1E+njIkgaDN05uJnwxcAAAD//wMAUEsBAi0AFAAGAAgAAAAhALaDOJL+AAAA&#10;4QEAABMAAAAAAAAAAAAAAAAAAAAAAFtDb250ZW50X1R5cGVzXS54bWxQSwECLQAUAAYACAAAACEA&#10;OP0h/9YAAACUAQAACwAAAAAAAAAAAAAAAAAvAQAAX3JlbHMvLnJlbHNQSwECLQAUAAYACAAAACEA&#10;dUfL/noCAADTBAAADgAAAAAAAAAAAAAAAAAuAgAAZHJzL2Uyb0RvYy54bWxQSwECLQAUAAYACAAA&#10;ACEArL91Y9oAAAAEAQAADwAAAAAAAAAAAAAAAADUBAAAZHJzL2Rvd25yZXYueG1sUEsBAi0AFAAG&#10;AAgAAAAhABHhNQn2AAAAfAEAABkAAAAAAAAAAAAAAAAA2wUAAGRycy9fcmVscy9lMm9Eb2MueG1s&#10;LnJlbHNQSwUGAAAAAAUABQA6AQAACAcAAAAA&#10;" o:button="t" fillcolor="#538135 [2409]" stroked="f">
                            <v:fill o:detectmouseclick="t"/>
                            <v:textbox>
                              <w:txbxContent>
                                <w:p w14:paraId="600380EF" w14:textId="77777777" w:rsidR="00192400" w:rsidRPr="00192400" w:rsidRDefault="00192400" w:rsidP="00192400">
                                  <w:pPr>
                                    <w:spacing w:after="0"/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192400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FFFFFF" w:themeColor="background1"/>
                                    </w:rPr>
                                    <w:t>Clique aqui!</w:t>
                                  </w:r>
                                </w:p>
                              </w:txbxContent>
                            </v:textbox>
                            <w10:anchorlock/>
                          </v:roundrect>
                        </w:pict>
                      </mc:Fallback>
                    </mc:AlternateContent>
                  </w:r>
                </w:p>
                <w:p w14:paraId="6842F136" w14:textId="17C44DFF" w:rsidR="003C1B88" w:rsidRPr="00B337A2" w:rsidRDefault="00192400" w:rsidP="00192400">
                  <w:pPr>
                    <w:pStyle w:val="Legenda"/>
                  </w:pPr>
                  <w:r w:rsidRPr="003C1B88">
                    <w:t>https://www.gov.br/inpi/pt-br/servicos/patentes/tecnologias-para-covid-19/Vacinas</w:t>
                  </w:r>
                </w:p>
              </w:tc>
            </w:tr>
          </w:tbl>
          <w:p w14:paraId="10F57AEC" w14:textId="68CB902F" w:rsidR="00561EEA" w:rsidRPr="00BE5D1D" w:rsidRDefault="00561EEA" w:rsidP="00561EEA">
            <w:pPr>
              <w:pStyle w:val="Ppargrafo"/>
            </w:pPr>
          </w:p>
        </w:tc>
      </w:tr>
      <w:tr w:rsidR="00561EEA" w:rsidRPr="00BE5D1D" w14:paraId="7404320C" w14:textId="77777777" w:rsidTr="000D1F71">
        <w:tc>
          <w:tcPr>
            <w:tcW w:w="11906" w:type="dxa"/>
          </w:tcPr>
          <w:p w14:paraId="2E75B096" w14:textId="60B00D35" w:rsidR="00561EEA" w:rsidRPr="00BE5D1D" w:rsidRDefault="00794C72" w:rsidP="00561EEA">
            <w:pPr>
              <w:pStyle w:val="Ppargrafo"/>
            </w:pPr>
            <w:r w:rsidRPr="00D108EF">
              <w:rPr>
                <w:rFonts w:eastAsia="Arial"/>
                <w:color w:val="000000"/>
              </w:rPr>
              <w:t xml:space="preserve">Para que uma vacina possa criar defesas ou anticorpos, é preciso que a atividade de vacinação seja cercada de cuidados. A manutenção da qualidade das </w:t>
            </w:r>
            <w:r w:rsidRPr="00D108EF">
              <w:rPr>
                <w:rFonts w:eastAsia="Arial"/>
                <w:color w:val="000000"/>
              </w:rPr>
              <w:lastRenderedPageBreak/>
              <w:t xml:space="preserve">vacinas depende de importantes procedimentos adotados antes da administração desses produtos na população. Dessa forma, para garantir a </w:t>
            </w:r>
            <w:r w:rsidRPr="00D108EF">
              <w:rPr>
                <w:rFonts w:eastAsia="Arial"/>
                <w:b/>
                <w:color w:val="000000"/>
              </w:rPr>
              <w:t>manutenção da qualidade das vacinas</w:t>
            </w:r>
            <w:r w:rsidRPr="00D108EF">
              <w:rPr>
                <w:rFonts w:eastAsia="Arial"/>
                <w:color w:val="000000"/>
              </w:rPr>
              <w:t xml:space="preserve">, os municípios devem </w:t>
            </w:r>
            <w:r w:rsidRPr="00D108EF">
              <w:rPr>
                <w:rFonts w:eastAsia="Arial"/>
              </w:rPr>
              <w:t xml:space="preserve">reunir </w:t>
            </w:r>
            <w:r w:rsidRPr="00D108EF">
              <w:rPr>
                <w:rFonts w:eastAsia="Arial"/>
                <w:color w:val="000000"/>
              </w:rPr>
              <w:t>informações sobre a capacidade de sua rede de frio e mobilizar os recursos necessários para manutenção da qualidade dos imunizantes durante a distribuição e transporte até as salas de vacinação ou atividades de vacinação extramuros (OMS, 2020c; OPAS, 2020a).</w:t>
            </w:r>
          </w:p>
        </w:tc>
      </w:tr>
      <w:tr w:rsidR="00D901ED" w:rsidRPr="00BE5D1D" w14:paraId="1D6DC304" w14:textId="77777777" w:rsidTr="000D1F71">
        <w:tc>
          <w:tcPr>
            <w:tcW w:w="11906" w:type="dxa"/>
          </w:tcPr>
          <w:p w14:paraId="55F4A379" w14:textId="77777777" w:rsidR="00F66961" w:rsidRDefault="00F66961" w:rsidP="00F66961">
            <w:pPr>
              <w:pStyle w:val="Pimagem"/>
              <w:keepNext/>
            </w:pPr>
            <w:r>
              <w:rPr>
                <w:noProof/>
              </w:rPr>
              <w:lastRenderedPageBreak/>
              <w:drawing>
                <wp:inline distT="0" distB="0" distL="0" distR="0" wp14:anchorId="166683F9" wp14:editId="7A2D7D4C">
                  <wp:extent cx="5855803" cy="2906973"/>
                  <wp:effectExtent l="0" t="0" r="0" b="8255"/>
                  <wp:docPr id="13" name="Imagem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660" b="7845"/>
                          <a:stretch/>
                        </pic:blipFill>
                        <pic:spPr bwMode="auto">
                          <a:xfrm>
                            <a:off x="0" y="0"/>
                            <a:ext cx="5864509" cy="2911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E1A9909" w14:textId="14451AFC" w:rsidR="00D901ED" w:rsidRPr="00D108EF" w:rsidRDefault="00F66961" w:rsidP="00F66961">
            <w:pPr>
              <w:pStyle w:val="Legenda"/>
            </w:pPr>
            <w:r>
              <w:t xml:space="preserve">Figure </w:t>
            </w:r>
            <w:r w:rsidR="00A43E53">
              <w:fldChar w:fldCharType="begin"/>
            </w:r>
            <w:r w:rsidR="00A43E53">
              <w:instrText xml:space="preserve"> SEQ Figure \* ARABIC </w:instrText>
            </w:r>
            <w:r w:rsidR="00A43E53">
              <w:fldChar w:fldCharType="separate"/>
            </w:r>
            <w:r w:rsidR="008530C8">
              <w:rPr>
                <w:noProof/>
              </w:rPr>
              <w:t>4</w:t>
            </w:r>
            <w:r w:rsidR="00A43E53">
              <w:rPr>
                <w:noProof/>
              </w:rPr>
              <w:fldChar w:fldCharType="end"/>
            </w:r>
            <w:r>
              <w:t xml:space="preserve"> - Sala de Vacinação - Fonte: </w:t>
            </w:r>
            <w:r w:rsidR="00964AD6" w:rsidRPr="00964AD6">
              <w:t>https://www.fiocruzimagens.fiocruz.br/media.details.php?mediaID=5128</w:t>
            </w:r>
          </w:p>
        </w:tc>
      </w:tr>
      <w:tr w:rsidR="00561EEA" w:rsidRPr="00BE5D1D" w14:paraId="1CEF0771" w14:textId="77777777" w:rsidTr="000D1F71">
        <w:tc>
          <w:tcPr>
            <w:tcW w:w="11906" w:type="dxa"/>
          </w:tcPr>
          <w:p w14:paraId="6000E21B" w14:textId="444CFBB6" w:rsidR="00561EEA" w:rsidRPr="00BE5D1D" w:rsidRDefault="00C6198E" w:rsidP="00561EEA">
            <w:pPr>
              <w:pStyle w:val="Ppargrafo"/>
            </w:pPr>
            <w:r w:rsidRPr="00D108EF">
              <w:rPr>
                <w:rFonts w:eastAsia="Arial"/>
                <w:color w:val="000000"/>
              </w:rPr>
              <w:t xml:space="preserve">A análise da capacidade da rede frio municipal deve ser realizada com a quantificação dos </w:t>
            </w:r>
            <w:r w:rsidRPr="00D108EF">
              <w:rPr>
                <w:rFonts w:eastAsia="Arial"/>
                <w:b/>
                <w:color w:val="000000"/>
              </w:rPr>
              <w:t>insumos necessários</w:t>
            </w:r>
            <w:r w:rsidRPr="00D108EF">
              <w:rPr>
                <w:rFonts w:eastAsia="Arial"/>
                <w:color w:val="000000"/>
              </w:rPr>
              <w:t xml:space="preserve"> e da capacidade de armazenamento da central de frio do município. Os insumos que compreendem a rede de frio do município também deverão ser </w:t>
            </w:r>
            <w:r w:rsidRPr="00D108EF">
              <w:rPr>
                <w:rFonts w:eastAsia="Arial"/>
                <w:b/>
                <w:color w:val="000000"/>
              </w:rPr>
              <w:t>mapeados e quantificados</w:t>
            </w:r>
            <w:r w:rsidRPr="00D108EF">
              <w:rPr>
                <w:rFonts w:eastAsia="Arial"/>
                <w:color w:val="000000"/>
              </w:rPr>
              <w:t xml:space="preserve">, lembre-se que estes vão além de refrigeradores e freezers, insumos básicos da sala de vacinação, como caixas térmicas, bobinas reutilizáveis e instrumentos de medição de temperatura também compreendem a rede de frio (BRASIL, 2017). Esses insumos devem ser quantificados e previstos tanto para uso diário na sala de vacinação como para as estratégias de </w:t>
            </w:r>
            <w:r w:rsidRPr="00D108EF">
              <w:rPr>
                <w:rFonts w:eastAsia="Arial"/>
                <w:b/>
                <w:color w:val="000000"/>
              </w:rPr>
              <w:t>vacinação extramuros</w:t>
            </w:r>
            <w:r w:rsidRPr="00D108EF">
              <w:rPr>
                <w:rFonts w:eastAsia="Arial"/>
                <w:color w:val="000000"/>
              </w:rPr>
              <w:t>.</w:t>
            </w:r>
          </w:p>
        </w:tc>
      </w:tr>
      <w:tr w:rsidR="00561EEA" w:rsidRPr="00BE5D1D" w14:paraId="47ADD8D7" w14:textId="77777777" w:rsidTr="000D1F71">
        <w:tc>
          <w:tcPr>
            <w:tcW w:w="11906" w:type="dxa"/>
          </w:tcPr>
          <w:p w14:paraId="18FD4788" w14:textId="556C3718" w:rsidR="00561EEA" w:rsidRPr="00BE5D1D" w:rsidRDefault="000C4D84" w:rsidP="00561EEA">
            <w:pPr>
              <w:pStyle w:val="Ppargrafo"/>
            </w:pPr>
            <w:r w:rsidRPr="00D108EF">
              <w:rPr>
                <w:rFonts w:eastAsia="Arial"/>
                <w:color w:val="000000"/>
              </w:rPr>
              <w:t xml:space="preserve">A </w:t>
            </w:r>
            <w:r w:rsidRPr="00D108EF">
              <w:rPr>
                <w:rFonts w:eastAsia="Arial"/>
                <w:b/>
                <w:color w:val="000000"/>
              </w:rPr>
              <w:t>capacidade de armazenamento</w:t>
            </w:r>
            <w:r w:rsidRPr="00D108EF">
              <w:rPr>
                <w:rFonts w:eastAsia="Arial"/>
                <w:color w:val="000000"/>
              </w:rPr>
              <w:t xml:space="preserve"> da rede de frio do município deve ser preparada para garantir a manutenção da qualidade das vacinas que irão compor o rol de imunizantes disponíveis na campanha. A maioria das vacinas contra a Covid-</w:t>
            </w:r>
            <w:r w:rsidRPr="00D108EF">
              <w:rPr>
                <w:rFonts w:eastAsia="Arial"/>
                <w:color w:val="000000"/>
              </w:rPr>
              <w:lastRenderedPageBreak/>
              <w:t>19 são armazenadas em temperaturas de geladeira comum, entre +2ºC e +8ºC. Entretanto, algumas vacinas poderão necessitar de armazenamento a temperatura ultrabaixa de -70ºC, onde ao invés de bobinas reutilizáveis necessitarão de gelo seco para manutenção da temperatura fora dos ultracongeladores (OMS, 2020c).</w:t>
            </w:r>
          </w:p>
        </w:tc>
      </w:tr>
      <w:tr w:rsidR="00561EEA" w:rsidRPr="00BE5D1D" w14:paraId="71664D98" w14:textId="77777777" w:rsidTr="000D1F71">
        <w:tc>
          <w:tcPr>
            <w:tcW w:w="11906" w:type="dxa"/>
          </w:tcPr>
          <w:p w14:paraId="73647EED" w14:textId="087B8395" w:rsidR="00561EEA" w:rsidRPr="00BE5D1D" w:rsidRDefault="00B65C2E" w:rsidP="00561EEA">
            <w:pPr>
              <w:pStyle w:val="Ppargrafo"/>
            </w:pPr>
            <w:r w:rsidRPr="00D108EF">
              <w:rPr>
                <w:rFonts w:eastAsia="Arial"/>
                <w:color w:val="000000"/>
              </w:rPr>
              <w:lastRenderedPageBreak/>
              <w:t xml:space="preserve">Confira abaixo os principais </w:t>
            </w:r>
            <w:r w:rsidRPr="00D108EF">
              <w:rPr>
                <w:rFonts w:eastAsia="Arial"/>
                <w:b/>
                <w:color w:val="000000"/>
              </w:rPr>
              <w:t>pré-requisitos</w:t>
            </w:r>
            <w:r w:rsidRPr="00D108EF">
              <w:rPr>
                <w:rFonts w:eastAsia="Arial"/>
                <w:color w:val="000000"/>
              </w:rPr>
              <w:t xml:space="preserve"> para a implantação adequada de estratégias para a cadeia de abastecimento (OMS, 2020c):</w:t>
            </w:r>
          </w:p>
        </w:tc>
      </w:tr>
      <w:tr w:rsidR="00AD0336" w:rsidRPr="00BE5D1D" w14:paraId="328AC869" w14:textId="77777777" w:rsidTr="000D1F71">
        <w:tc>
          <w:tcPr>
            <w:tcW w:w="11906" w:type="dxa"/>
          </w:tcPr>
          <w:p w14:paraId="0D7EEF54" w14:textId="77777777" w:rsidR="00AD0336" w:rsidRPr="00D108EF" w:rsidRDefault="00AD0336" w:rsidP="00AD0336">
            <w:pPr>
              <w:pStyle w:val="PBullets"/>
            </w:pPr>
            <w:r w:rsidRPr="00D108EF">
              <w:t xml:space="preserve">Estimar as necessidades tanto de doses de vacinas como de </w:t>
            </w:r>
            <w:r w:rsidRPr="00D108EF">
              <w:rPr>
                <w:b/>
              </w:rPr>
              <w:t>logística</w:t>
            </w:r>
            <w:r w:rsidRPr="00D108EF">
              <w:t>;</w:t>
            </w:r>
          </w:p>
          <w:p w14:paraId="59B02768" w14:textId="77777777" w:rsidR="00AD0336" w:rsidRPr="00D108EF" w:rsidRDefault="00AD0336" w:rsidP="00AD0336">
            <w:pPr>
              <w:pStyle w:val="PBullets"/>
            </w:pPr>
            <w:r w:rsidRPr="00D108EF">
              <w:t xml:space="preserve">Avaliar a </w:t>
            </w:r>
            <w:r w:rsidRPr="00D108EF">
              <w:rPr>
                <w:b/>
              </w:rPr>
              <w:t>capacidade de armazenamento</w:t>
            </w:r>
            <w:r w:rsidRPr="00D108EF">
              <w:t xml:space="preserve"> disponível: inclua nesse levantamento as três faixas diferentes de temperatura, ex. +2ºC a +8ºC, -20ºC e -70ºC;</w:t>
            </w:r>
          </w:p>
          <w:p w14:paraId="55E49BF8" w14:textId="77777777" w:rsidR="00AD0336" w:rsidRPr="00D108EF" w:rsidRDefault="00AD0336" w:rsidP="00AD0336">
            <w:pPr>
              <w:pStyle w:val="PBullets"/>
            </w:pPr>
            <w:r w:rsidRPr="00D108EF">
              <w:t xml:space="preserve">Identificar a </w:t>
            </w:r>
            <w:r w:rsidRPr="00D108EF">
              <w:rPr>
                <w:b/>
              </w:rPr>
              <w:t>capacidade máxima</w:t>
            </w:r>
            <w:r w:rsidRPr="00D108EF">
              <w:t xml:space="preserve"> de armazenamento: nesse levantamento devem ser incluídos todos os equipamentos que poderão ser deslocados para a campanha de vacinação, como aqueles da divisão farmacêutica, laboratórios, entre outros;</w:t>
            </w:r>
          </w:p>
          <w:p w14:paraId="3E40551B" w14:textId="77777777" w:rsidR="00AD0336" w:rsidRPr="00D108EF" w:rsidRDefault="00AD0336" w:rsidP="00AD0336">
            <w:pPr>
              <w:pStyle w:val="PBullets"/>
            </w:pPr>
            <w:r w:rsidRPr="00D108EF">
              <w:t xml:space="preserve">Elaborar um </w:t>
            </w:r>
            <w:r w:rsidRPr="00D108EF">
              <w:rPr>
                <w:b/>
              </w:rPr>
              <w:t>plano de distribuição</w:t>
            </w:r>
            <w:r w:rsidRPr="00D108EF">
              <w:t xml:space="preserve"> de acordo com a população alvo, o número de vacinadores e equipes de monitoramento; </w:t>
            </w:r>
          </w:p>
          <w:p w14:paraId="450DC8BF" w14:textId="77777777" w:rsidR="00AD0336" w:rsidRPr="00D108EF" w:rsidRDefault="00AD0336" w:rsidP="00AD0336">
            <w:pPr>
              <w:pStyle w:val="PBullets"/>
            </w:pPr>
            <w:r w:rsidRPr="00D108EF">
              <w:t xml:space="preserve">Estabelecer um </w:t>
            </w:r>
            <w:r w:rsidRPr="00D108EF">
              <w:rPr>
                <w:b/>
              </w:rPr>
              <w:t>sistema para rastreio das vacinas</w:t>
            </w:r>
            <w:r w:rsidRPr="00D108EF">
              <w:t xml:space="preserve">: o rastreio evitará o risco de desvio e falsificação das vacinas; </w:t>
            </w:r>
          </w:p>
          <w:p w14:paraId="0C7D008D" w14:textId="3CDB1C5B" w:rsidR="00AD0336" w:rsidRPr="00D108EF" w:rsidRDefault="00AD0336" w:rsidP="00AD0336">
            <w:pPr>
              <w:pStyle w:val="PBullets"/>
            </w:pPr>
            <w:r w:rsidRPr="00D108EF">
              <w:t xml:space="preserve">Planejar a </w:t>
            </w:r>
            <w:r w:rsidRPr="00D108EF">
              <w:rPr>
                <w:b/>
              </w:rPr>
              <w:t>segurança das vacinas</w:t>
            </w:r>
            <w:r w:rsidRPr="00D108EF">
              <w:t xml:space="preserve"> e da equipe envolvida: devido à alta demanda por vacinas contra a Covid-19 a segurança deve ser realizada em todas as etapas envolvidas, inclusive durante o trânsito das vacinas. </w:t>
            </w:r>
          </w:p>
        </w:tc>
      </w:tr>
      <w:tr w:rsidR="00AD0336" w:rsidRPr="00BE5D1D" w14:paraId="38394324" w14:textId="77777777" w:rsidTr="000D1F71">
        <w:tc>
          <w:tcPr>
            <w:tcW w:w="11906" w:type="dxa"/>
          </w:tcPr>
          <w:p w14:paraId="586F1303" w14:textId="7D03AEBA" w:rsidR="00AD0336" w:rsidRPr="00D108EF" w:rsidRDefault="00F32447" w:rsidP="00AD0336">
            <w:pPr>
              <w:pStyle w:val="Ppargrafo"/>
              <w:rPr>
                <w:rFonts w:eastAsia="Arial"/>
                <w:color w:val="000000"/>
              </w:rPr>
            </w:pPr>
            <w:r w:rsidRPr="00D108EF">
              <w:rPr>
                <w:rFonts w:eastAsia="Arial"/>
                <w:color w:val="000000"/>
              </w:rPr>
              <w:t xml:space="preserve">Os municípios que não tiverem condições de garantir o armazenamento, distribuição, monitoramento de temperatura e rastreio de estoque das vacinas, podem </w:t>
            </w:r>
            <w:r w:rsidRPr="00D108EF">
              <w:rPr>
                <w:rFonts w:eastAsia="Arial"/>
                <w:b/>
                <w:color w:val="000000"/>
              </w:rPr>
              <w:t>terceirizar essas etapas</w:t>
            </w:r>
            <w:r w:rsidRPr="00D108EF">
              <w:rPr>
                <w:rFonts w:eastAsia="Arial"/>
                <w:color w:val="000000"/>
              </w:rPr>
              <w:t xml:space="preserve"> com a contratação de empresas especialistas nesse tipo de gerenciamento. Contudo, essas empresas do setor privado deverão participar ativamente da fase de planejamento para a implementação da vacina (OMS, 2020c).</w:t>
            </w:r>
          </w:p>
        </w:tc>
      </w:tr>
      <w:tr w:rsidR="00F035DD" w:rsidRPr="00BE5D1D" w14:paraId="7B4D8CF4" w14:textId="77777777" w:rsidTr="000D1F71">
        <w:tc>
          <w:tcPr>
            <w:tcW w:w="11906" w:type="dxa"/>
          </w:tcPr>
          <w:p w14:paraId="639F8F69" w14:textId="23581F58" w:rsidR="00F035DD" w:rsidRPr="00D108EF" w:rsidRDefault="00F035DD" w:rsidP="00F035DD">
            <w:pPr>
              <w:pStyle w:val="Ppargrafo"/>
              <w:rPr>
                <w:rFonts w:eastAsia="Arial"/>
                <w:color w:val="000000"/>
              </w:rPr>
            </w:pPr>
            <w:r w:rsidRPr="00D108EF">
              <w:rPr>
                <w:rFonts w:eastAsia="Arial"/>
                <w:color w:val="000000"/>
              </w:rPr>
              <w:t xml:space="preserve">Por fim, o município e/ou a empresa terceirizada devem planejar a </w:t>
            </w:r>
            <w:r w:rsidRPr="00D108EF">
              <w:rPr>
                <w:rFonts w:eastAsia="Arial"/>
                <w:b/>
                <w:color w:val="000000"/>
              </w:rPr>
              <w:t>logística reversa</w:t>
            </w:r>
            <w:r w:rsidRPr="00D108EF">
              <w:rPr>
                <w:rFonts w:eastAsia="Arial"/>
                <w:color w:val="000000"/>
              </w:rPr>
              <w:t xml:space="preserve"> envolvendo as vacinas contra a Covid-19. A logística reversa será importante </w:t>
            </w:r>
            <w:r w:rsidRPr="00D108EF">
              <w:rPr>
                <w:rFonts w:eastAsia="Arial"/>
                <w:color w:val="000000"/>
              </w:rPr>
              <w:lastRenderedPageBreak/>
              <w:t xml:space="preserve">para realocação de doses, devolver </w:t>
            </w:r>
            <w:r w:rsidRPr="00D108EF">
              <w:rPr>
                <w:rFonts w:eastAsia="Arial"/>
                <w:b/>
                <w:color w:val="000000"/>
              </w:rPr>
              <w:t>frascos não utilizados</w:t>
            </w:r>
            <w:r w:rsidRPr="00D108EF">
              <w:rPr>
                <w:rFonts w:eastAsia="Arial"/>
                <w:color w:val="000000"/>
              </w:rPr>
              <w:t>, e dar a destinação correta para doses descartadas.</w:t>
            </w:r>
          </w:p>
        </w:tc>
      </w:tr>
      <w:tr w:rsidR="00F035DD" w:rsidRPr="00BE5D1D" w14:paraId="636EF36A" w14:textId="77777777" w:rsidTr="000D1F71">
        <w:tc>
          <w:tcPr>
            <w:tcW w:w="11906" w:type="dxa"/>
            <w:shd w:val="clear" w:color="auto" w:fill="F1F9F1"/>
          </w:tcPr>
          <w:p w14:paraId="37CD8B8A" w14:textId="77777777" w:rsidR="00F035DD" w:rsidRPr="00BE5D1D" w:rsidRDefault="00F035DD" w:rsidP="00F035DD">
            <w:pPr>
              <w:pStyle w:val="P1Ttulonumerado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  <w:bookmarkStart w:id="3" w:name="_Toc65681108"/>
            <w:r w:rsidRPr="00BE5D1D">
              <w:rPr>
                <w:rFonts w:eastAsia="Arial"/>
              </w:rPr>
              <w:lastRenderedPageBreak/>
              <w:t>Conclusão</w:t>
            </w:r>
            <w:bookmarkEnd w:id="3"/>
          </w:p>
        </w:tc>
      </w:tr>
      <w:tr w:rsidR="00F035DD" w:rsidRPr="00BE5D1D" w14:paraId="0323E5EB" w14:textId="77777777" w:rsidTr="000D1F71">
        <w:trPr>
          <w:trHeight w:val="1656"/>
        </w:trPr>
        <w:tc>
          <w:tcPr>
            <w:tcW w:w="11906" w:type="dxa"/>
          </w:tcPr>
          <w:p w14:paraId="327D11E2" w14:textId="0145CAB7" w:rsidR="00F035DD" w:rsidRPr="00BE5D1D" w:rsidRDefault="00CC537E" w:rsidP="00CC537E">
            <w:pPr>
              <w:pStyle w:val="Ppargrafo"/>
              <w:rPr>
                <w:rFonts w:eastAsia="Arial"/>
                <w:color w:val="000000"/>
              </w:rPr>
            </w:pPr>
            <w:r w:rsidRPr="00CC537E">
              <w:t>Na aula de hoje você viu a importância de se preparar para a campanha de vacinação, considerando os serviços de vacinação e a rede de frio onde essas vacinas serão armazenadas. Pensar que esses serviços já desenvolvem atividades de rotina e que precisaram se adequar às novas demandas, sem prejudicar as antigas. Estamos evidenciando um momento de emergência, porém não devemos nos descuidar das outras doenças para que a situação, que já é difícil, não piore.</w:t>
            </w:r>
          </w:p>
        </w:tc>
      </w:tr>
      <w:tr w:rsidR="00CC537E" w:rsidRPr="00BE5D1D" w14:paraId="17893C8A" w14:textId="77777777" w:rsidTr="000D1F71">
        <w:trPr>
          <w:trHeight w:val="1656"/>
        </w:trPr>
        <w:tc>
          <w:tcPr>
            <w:tcW w:w="11906" w:type="dxa"/>
          </w:tcPr>
          <w:p w14:paraId="676B397C" w14:textId="67040768" w:rsidR="00CC537E" w:rsidRPr="00CC537E" w:rsidRDefault="00C26188" w:rsidP="00CC537E">
            <w:pPr>
              <w:pStyle w:val="Ppargrafo"/>
            </w:pPr>
            <w:r w:rsidRPr="00D108EF">
              <w:rPr>
                <w:rFonts w:eastAsia="Arial"/>
              </w:rPr>
              <w:t>Para a campanha de vacinação contra a Covid-19 é importante que sigamos os 10 passos. Já tratamos de identificar a população alvo, os insumos e recursos necessários, as estratégias de vacinação e a organização dos serviços de vacinação e rede de frio. Vamos descobrir quais serão os próximos passos? Vem com a gente!</w:t>
            </w:r>
          </w:p>
        </w:tc>
      </w:tr>
    </w:tbl>
    <w:p w14:paraId="5D3D1419" w14:textId="77777777" w:rsidR="000E4585" w:rsidRDefault="000E458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tbl>
      <w:tblPr>
        <w:tblStyle w:val="TableNormal"/>
        <w:tblW w:w="5000" w:type="pct"/>
        <w:jc w:val="center"/>
        <w:tblInd w:w="0" w:type="dxa"/>
        <w:tblCellMar>
          <w:left w:w="1701" w:type="dxa"/>
          <w:right w:w="1134" w:type="dxa"/>
        </w:tblCellMar>
        <w:tblLook w:val="04A0" w:firstRow="1" w:lastRow="0" w:firstColumn="1" w:lastColumn="0" w:noHBand="0" w:noVBand="1"/>
      </w:tblPr>
      <w:tblGrid>
        <w:gridCol w:w="11906"/>
      </w:tblGrid>
      <w:tr w:rsidR="000E4585" w:rsidRPr="000274E8" w14:paraId="00DFA2DE" w14:textId="77777777" w:rsidTr="002A245C">
        <w:trPr>
          <w:jc w:val="center"/>
        </w:trPr>
        <w:tc>
          <w:tcPr>
            <w:tcW w:w="11906" w:type="dxa"/>
          </w:tcPr>
          <w:p w14:paraId="1FB1BE56" w14:textId="77777777" w:rsidR="000E4585" w:rsidRPr="000274E8" w:rsidRDefault="000E4585" w:rsidP="002A245C">
            <w:pPr>
              <w:pStyle w:val="P1Ttulonumerado"/>
              <w:rPr>
                <w:rFonts w:ascii="Times New Roman" w:eastAsia="Times New Roman" w:hAnsi="Times New Roman"/>
                <w:sz w:val="24"/>
              </w:rPr>
            </w:pPr>
            <w:bookmarkStart w:id="4" w:name="_Toc77590962"/>
            <w:r w:rsidRPr="000274E8">
              <w:rPr>
                <w:rFonts w:eastAsia="Arial"/>
              </w:rPr>
              <w:lastRenderedPageBreak/>
              <w:t>Referências</w:t>
            </w:r>
            <w:bookmarkEnd w:id="4"/>
          </w:p>
        </w:tc>
      </w:tr>
      <w:tr w:rsidR="000E4585" w:rsidRPr="000274E8" w14:paraId="73F05C60" w14:textId="77777777" w:rsidTr="002A245C">
        <w:trPr>
          <w:jc w:val="center"/>
        </w:trPr>
        <w:tc>
          <w:tcPr>
            <w:tcW w:w="11906" w:type="dxa"/>
          </w:tcPr>
          <w:p w14:paraId="1E77C5EA" w14:textId="77777777" w:rsidR="000E4585" w:rsidRPr="000274E8" w:rsidRDefault="000E4585" w:rsidP="002A245C">
            <w:pPr>
              <w:pStyle w:val="Ppargrafo"/>
              <w:rPr>
                <w:rFonts w:ascii="Times New Roman" w:eastAsia="Times New Roman" w:hAnsi="Times New Roman"/>
              </w:rPr>
            </w:pPr>
            <w:r w:rsidRPr="00B36A1B">
              <w:rPr>
                <w:lang w:val="en-US"/>
              </w:rPr>
              <w:t xml:space="preserve">World Health Organization. </w:t>
            </w:r>
            <w:r w:rsidRPr="00B36A1B">
              <w:rPr>
                <w:b/>
                <w:bCs/>
                <w:lang w:val="en-US"/>
              </w:rPr>
              <w:t>“Vaccines and imunization: Vaccine safety”.</w:t>
            </w:r>
            <w:r w:rsidRPr="00B36A1B">
              <w:rPr>
                <w:lang w:val="en-US"/>
              </w:rPr>
              <w:t xml:space="preserve">2020c. Disponível em: https://www.who.int/news-room/q-a-detail/vaccines-and-mmunization-vaccine-safety. </w:t>
            </w:r>
            <w:r w:rsidRPr="000274E8">
              <w:t>Acessado em: 13/01/2021.</w:t>
            </w:r>
          </w:p>
        </w:tc>
      </w:tr>
      <w:tr w:rsidR="000E4585" w:rsidRPr="000274E8" w14:paraId="232F815D" w14:textId="77777777" w:rsidTr="002A245C">
        <w:trPr>
          <w:jc w:val="center"/>
        </w:trPr>
        <w:tc>
          <w:tcPr>
            <w:tcW w:w="11906" w:type="dxa"/>
          </w:tcPr>
          <w:p w14:paraId="6714C752" w14:textId="77777777" w:rsidR="000E4585" w:rsidRPr="000274E8" w:rsidRDefault="000E4585" w:rsidP="002A245C">
            <w:pPr>
              <w:pStyle w:val="Ppargrafo"/>
            </w:pPr>
            <w:r w:rsidRPr="00B36A1B">
              <w:rPr>
                <w:lang w:val="en-US"/>
              </w:rPr>
              <w:t xml:space="preserve">ABBAS AK, LICHTMAN AH, PILLAI SHIV. </w:t>
            </w:r>
            <w:r w:rsidRPr="000274E8">
              <w:rPr>
                <w:b/>
                <w:bCs/>
              </w:rPr>
              <w:t>Imunologia celular e molecular</w:t>
            </w:r>
            <w:r w:rsidRPr="000274E8">
              <w:t>. 9. ed. Rio de Janeiro: Elsevier, 2019.</w:t>
            </w:r>
          </w:p>
        </w:tc>
      </w:tr>
      <w:tr w:rsidR="000E4585" w:rsidRPr="000274E8" w14:paraId="5AA1AEF3" w14:textId="77777777" w:rsidTr="002A245C">
        <w:trPr>
          <w:jc w:val="center"/>
        </w:trPr>
        <w:tc>
          <w:tcPr>
            <w:tcW w:w="11906" w:type="dxa"/>
          </w:tcPr>
          <w:p w14:paraId="708287D3" w14:textId="77777777" w:rsidR="000E4585" w:rsidRPr="000274E8" w:rsidRDefault="000E4585" w:rsidP="002A245C">
            <w:pPr>
              <w:pStyle w:val="Ppargrafo"/>
              <w:rPr>
                <w:rFonts w:ascii="Times New Roman" w:eastAsia="Times New Roman" w:hAnsi="Times New Roman" w:cs="Times New Roman"/>
              </w:rPr>
            </w:pPr>
            <w:r w:rsidRPr="000274E8">
              <w:t xml:space="preserve">BRASIL. Lei nº 8.080, de 19 de setembro de 1990. </w:t>
            </w:r>
            <w:r w:rsidRPr="009E0004">
              <w:rPr>
                <w:b/>
                <w:bCs/>
              </w:rPr>
              <w:t>Lei Orgânica da Saúde</w:t>
            </w:r>
            <w:r w:rsidRPr="000274E8">
              <w:t>. Dispõe sobre as condições para a promoção, proteção e recuperação da saúde, a organização e o funcionamento dos serviços correspondentes e dá outras providências. Brasília, set. 1990. </w:t>
            </w:r>
          </w:p>
        </w:tc>
      </w:tr>
      <w:tr w:rsidR="000E4585" w:rsidRPr="000274E8" w14:paraId="25459943" w14:textId="77777777" w:rsidTr="002A245C">
        <w:trPr>
          <w:jc w:val="center"/>
        </w:trPr>
        <w:tc>
          <w:tcPr>
            <w:tcW w:w="11906" w:type="dxa"/>
          </w:tcPr>
          <w:p w14:paraId="07C17F84" w14:textId="77777777" w:rsidR="000E4585" w:rsidRPr="000274E8" w:rsidRDefault="000E4585" w:rsidP="002A245C">
            <w:pPr>
              <w:pStyle w:val="Ppargrafo"/>
              <w:rPr>
                <w:rFonts w:ascii="Times New Roman" w:eastAsia="Times New Roman" w:hAnsi="Times New Roman"/>
              </w:rPr>
            </w:pPr>
            <w:r w:rsidRPr="000274E8">
              <w:t xml:space="preserve">BRASIL. Ministério da Saúde. Secretaria de Vigilância em Saúde. Departamento de Vigilância das Doenças Transmissíveis. </w:t>
            </w:r>
            <w:r w:rsidRPr="009E0004">
              <w:rPr>
                <w:b/>
                <w:bCs/>
              </w:rPr>
              <w:t>Plano Nacional de Operacionalização da Vacinação contra a Covid-19</w:t>
            </w:r>
            <w:r w:rsidRPr="000274E8">
              <w:t>, 1. ed. Brasília, 2020a.</w:t>
            </w:r>
          </w:p>
        </w:tc>
      </w:tr>
      <w:tr w:rsidR="000E4585" w:rsidRPr="000274E8" w14:paraId="208C9CCA" w14:textId="77777777" w:rsidTr="002A245C">
        <w:trPr>
          <w:jc w:val="center"/>
        </w:trPr>
        <w:tc>
          <w:tcPr>
            <w:tcW w:w="11906" w:type="dxa"/>
          </w:tcPr>
          <w:p w14:paraId="7A155C8E" w14:textId="77777777" w:rsidR="000E4585" w:rsidRPr="000274E8" w:rsidRDefault="000E4585" w:rsidP="002A245C">
            <w:pPr>
              <w:pStyle w:val="Ppargrafo"/>
              <w:rPr>
                <w:rFonts w:ascii="Times New Roman" w:eastAsia="Times New Roman" w:hAnsi="Times New Roman"/>
              </w:rPr>
            </w:pPr>
            <w:r w:rsidRPr="000274E8">
              <w:t>OMS. Organização Mundial da Saúde. 2020a. Disponível em: &lt;https://www.who.int/emergencies/diseases/novel-coronavirus-2019/question-and-answers-hub/q-a-detail/coronavirus-disease-covid-19&gt;. Acesso em:  05 janeiro 2020.</w:t>
            </w:r>
          </w:p>
        </w:tc>
      </w:tr>
      <w:tr w:rsidR="000E4585" w:rsidRPr="000274E8" w14:paraId="1C4EDC0B" w14:textId="77777777" w:rsidTr="002A245C">
        <w:trPr>
          <w:jc w:val="center"/>
        </w:trPr>
        <w:tc>
          <w:tcPr>
            <w:tcW w:w="11906" w:type="dxa"/>
          </w:tcPr>
          <w:p w14:paraId="4D67A5C2" w14:textId="77777777" w:rsidR="000E4585" w:rsidRPr="000274E8" w:rsidRDefault="000E4585" w:rsidP="002A245C">
            <w:pPr>
              <w:pStyle w:val="Ppargrafo"/>
              <w:rPr>
                <w:rFonts w:ascii="Times New Roman" w:eastAsia="Times New Roman" w:hAnsi="Times New Roman"/>
              </w:rPr>
            </w:pPr>
            <w:r w:rsidRPr="000274E8">
              <w:t>OMS. Organização Mundial da Saúde. 2020b. Disponível em: &lt;https://www.who.int/news-room/q-a-detail/herd-immunity-lockdowns-and-covid-19&gt;. Acesso em: 05 janeiro 2020.</w:t>
            </w:r>
          </w:p>
        </w:tc>
      </w:tr>
      <w:tr w:rsidR="000E4585" w:rsidRPr="000274E8" w14:paraId="2AE71655" w14:textId="77777777" w:rsidTr="002A245C">
        <w:trPr>
          <w:jc w:val="center"/>
        </w:trPr>
        <w:tc>
          <w:tcPr>
            <w:tcW w:w="11906" w:type="dxa"/>
          </w:tcPr>
          <w:p w14:paraId="185C604D" w14:textId="77777777" w:rsidR="000E4585" w:rsidRPr="000274E8" w:rsidRDefault="000E4585" w:rsidP="002A245C">
            <w:pPr>
              <w:pStyle w:val="Ppargrafo"/>
              <w:rPr>
                <w:rFonts w:ascii="Times New Roman" w:eastAsia="Times New Roman" w:hAnsi="Times New Roman"/>
              </w:rPr>
            </w:pPr>
            <w:r w:rsidRPr="000274E8">
              <w:t xml:space="preserve">OMS. Organização Mundial da Saúde. </w:t>
            </w:r>
            <w:r w:rsidRPr="00B36A1B">
              <w:rPr>
                <w:lang w:val="en-US"/>
              </w:rPr>
              <w:t xml:space="preserve">2020d. </w:t>
            </w:r>
            <w:r w:rsidRPr="00B36A1B">
              <w:rPr>
                <w:b/>
                <w:bCs/>
                <w:lang w:val="en-US"/>
              </w:rPr>
              <w:t>Draft landscape of COVID-19 candidate vaccines</w:t>
            </w:r>
            <w:r w:rsidRPr="00B36A1B">
              <w:rPr>
                <w:lang w:val="en-US"/>
              </w:rPr>
              <w:t xml:space="preserve">. </w:t>
            </w:r>
            <w:r w:rsidRPr="000274E8">
              <w:t>Disponível em: &lt;https://www.who.int/publications/m/item/draft-landscape-of-covid-19-candidate-vaccines&gt;. Acesso em: 09 janeiro 2020.</w:t>
            </w:r>
          </w:p>
        </w:tc>
      </w:tr>
    </w:tbl>
    <w:p w14:paraId="341834E3" w14:textId="77777777" w:rsidR="000E4585" w:rsidRDefault="000E4585">
      <w:pPr>
        <w:rPr>
          <w:rFonts w:ascii="Arial" w:hAnsi="Arial" w:cs="Arial"/>
          <w:sz w:val="24"/>
          <w:szCs w:val="24"/>
        </w:rPr>
      </w:pPr>
    </w:p>
    <w:sectPr w:rsidR="000E4585" w:rsidSect="0087209D">
      <w:headerReference w:type="default" r:id="rId19"/>
      <w:footerReference w:type="default" r:id="rId20"/>
      <w:pgSz w:w="11906" w:h="16838"/>
      <w:pgMar w:top="1701" w:right="0" w:bottom="1134" w:left="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A0C229" w14:textId="77777777" w:rsidR="00A43E53" w:rsidRDefault="00A43E53" w:rsidP="00BA4765">
      <w:r>
        <w:separator/>
      </w:r>
    </w:p>
  </w:endnote>
  <w:endnote w:type="continuationSeparator" w:id="0">
    <w:p w14:paraId="10600624" w14:textId="77777777" w:rsidR="00A43E53" w:rsidRDefault="00A43E53" w:rsidP="00BA47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Montserrat">
    <w:panose1 w:val="00000500000000000000"/>
    <w:charset w:val="00"/>
    <w:family w:val="auto"/>
    <w:pitch w:val="variable"/>
    <w:sig w:usb0="2000020F" w:usb1="00000003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D8F2C5" w14:textId="5FAE34C9" w:rsidR="00FF5411" w:rsidRDefault="00FF5411" w:rsidP="00BA4765">
    <w:pPr>
      <w:pStyle w:val="Rodap"/>
    </w:pPr>
    <w:r>
      <w:rPr>
        <w:noProof/>
      </w:rPr>
      <w:drawing>
        <wp:anchor distT="0" distB="0" distL="114300" distR="114300" simplePos="0" relativeHeight="251665408" behindDoc="1" locked="0" layoutInCell="1" allowOverlap="1" wp14:anchorId="5ABDCF4C" wp14:editId="392BFA88">
          <wp:simplePos x="0" y="0"/>
          <wp:positionH relativeFrom="column">
            <wp:posOffset>2248355</wp:posOffset>
          </wp:positionH>
          <wp:positionV relativeFrom="paragraph">
            <wp:posOffset>-163507</wp:posOffset>
          </wp:positionV>
          <wp:extent cx="546100" cy="368300"/>
          <wp:effectExtent l="0" t="0" r="6350" b="0"/>
          <wp:wrapNone/>
          <wp:docPr id="68" name="Imagem 6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46100" cy="3683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3360" behindDoc="1" locked="0" layoutInCell="1" allowOverlap="1" wp14:anchorId="4359B1E7" wp14:editId="70DF4384">
          <wp:simplePos x="0" y="0"/>
          <wp:positionH relativeFrom="column">
            <wp:posOffset>979236</wp:posOffset>
          </wp:positionH>
          <wp:positionV relativeFrom="paragraph">
            <wp:posOffset>-129208</wp:posOffset>
          </wp:positionV>
          <wp:extent cx="901065" cy="231775"/>
          <wp:effectExtent l="0" t="0" r="0" b="0"/>
          <wp:wrapNone/>
          <wp:docPr id="69" name="Imagem 6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01065" cy="2317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4384" behindDoc="1" locked="0" layoutInCell="1" allowOverlap="1" wp14:anchorId="13FFA930" wp14:editId="0A218BCE">
          <wp:simplePos x="0" y="0"/>
          <wp:positionH relativeFrom="column">
            <wp:posOffset>-192974</wp:posOffset>
          </wp:positionH>
          <wp:positionV relativeFrom="paragraph">
            <wp:posOffset>-157679</wp:posOffset>
          </wp:positionV>
          <wp:extent cx="859790" cy="273050"/>
          <wp:effectExtent l="0" t="0" r="0" b="0"/>
          <wp:wrapNone/>
          <wp:docPr id="70" name="Imagem 7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59790" cy="2730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9A8884" w14:textId="77777777" w:rsidR="00FF5411" w:rsidRDefault="00FF5411" w:rsidP="00FF5411">
    <w:pPr>
      <w:pStyle w:val="Rodap"/>
      <w:tabs>
        <w:tab w:val="clear" w:pos="4252"/>
        <w:tab w:val="clear" w:pos="8504"/>
        <w:tab w:val="left" w:pos="2674"/>
      </w:tabs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816E6D" w14:textId="4DA2C7C0" w:rsidR="008C71C5" w:rsidRDefault="006E47C6" w:rsidP="00BA4765">
    <w:pPr>
      <w:pStyle w:val="Rodap"/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59065B38" wp14:editId="6AFAA184">
              <wp:simplePos x="0" y="0"/>
              <wp:positionH relativeFrom="margin">
                <wp:posOffset>6491605</wp:posOffset>
              </wp:positionH>
              <wp:positionV relativeFrom="paragraph">
                <wp:posOffset>78740</wp:posOffset>
              </wp:positionV>
              <wp:extent cx="739775" cy="548005"/>
              <wp:effectExtent l="0" t="0" r="0" b="4445"/>
              <wp:wrapNone/>
              <wp:docPr id="63" name="Caixa de Texto 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39775" cy="5480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16A03363" w14:textId="7EBB14F0" w:rsidR="006E47C6" w:rsidRDefault="006E47C6" w:rsidP="006E47C6">
                          <w:pPr>
                            <w:jc w:val="center"/>
                          </w:pPr>
                          <w:r w:rsidRPr="006E47C6">
                            <w:fldChar w:fldCharType="begin"/>
                          </w:r>
                          <w:r w:rsidRPr="006E47C6">
                            <w:instrText>PAGE   \* MERGEFORMAT</w:instrText>
                          </w:r>
                          <w:r w:rsidRPr="006E47C6">
                            <w:fldChar w:fldCharType="separate"/>
                          </w:r>
                          <w:r w:rsidRPr="006E47C6">
                            <w:t>1</w:t>
                          </w:r>
                          <w:r w:rsidRPr="006E47C6"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9065B38" id="_x0000_t202" coordsize="21600,21600" o:spt="202" path="m,l,21600r21600,l21600,xe">
              <v:stroke joinstyle="miter"/>
              <v:path gradientshapeok="t" o:connecttype="rect"/>
            </v:shapetype>
            <v:shape id="Caixa de Texto 63" o:spid="_x0000_s1028" type="#_x0000_t202" style="position:absolute;margin-left:511.15pt;margin-top:6.2pt;width:58.25pt;height:43.15pt;z-index:251657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I/MMwIAAFoEAAAOAAAAZHJzL2Uyb0RvYy54bWysVE1vGjEQvVfqf7B8L7sQCAliiSgRVaUo&#10;iQRVzsZrs5bWHtc27NJf37F3ISjtqerFeD52xu+9GeYPra7JUTivwBR0OMgpEYZDqcy+oD+26y93&#10;lPjATMlqMKKgJ+Hpw+Lzp3ljZ2IEFdSlcASLGD9rbEGrEOwsyzyvhGZ+AFYYDEpwmgU03T4rHWuw&#10;uq6zUZ7fZg240jrgwnv0PnZBukj1pRQ8vEjpRSB1QfFtIZ0unbt4Zos5m+0ds5Xi/TPYP7xCM2Ww&#10;6aXUIwuMHJz6o5RW3IEHGQYcdAZSKi4SBkQzzD+g2VTMioQFyfH2QpP/f2X58/HVEVUW9PaGEsM0&#10;arRiqmWkFGQr2gAEA8hSY/0MkzcW00P7FVpU++z36IzgW+l0/EVYBOPI9+nCMZYiHJ3Tm/vpdEIJ&#10;x9BkfJfnk1gle//YOh++CdAkXgrqUMLELDs++dClnlNiLwNrVddJxtqQJuKY5OmDSwSL1wZ7RAjd&#10;U+MttLu2x7WD8oSwHHTj4S1fK2z+xHx4ZQ7nAZHgjIcXPGQN2AT6GyUVuF9/88d8lAmjlDQ4XwX1&#10;Pw/MCUrq7wYFvB+Ox3EgkzGeTEdouOvI7jpiDnoFOMJD3CbL0zXmh/p8lQ70G67CMnbFEDMcexeU&#10;B3c2VqGbe1wmLpbLlIZDaFl4MhvLY/FIaCR3274xZ3sFAkr3DOdZZLMPQnS5nRTLQwCpkkqR4o7X&#10;nnkc4KRzv2xxQ67tlPX+l7D4DQAA//8DAFBLAwQUAAYACAAAACEAdkXjq+EAAAALAQAADwAAAGRy&#10;cy9kb3ducmV2LnhtbEyPPWvDMBCG90L/g7hCl5JIcULjupZDCRQ8eElaCtkU62qZWJJrKY7773uZ&#10;mu1e7uH9yDeT7diIQ2i9k7CYC2Doaq9b10j4/HifpcBCVE6rzjuU8IsBNsX9Xa4y7S9uh+M+NoxM&#10;XMiUBBNjn3EeaoNWhbnv0dHv2w9WRZJDw/WgLmRuO54I8cytah0lGNXj1mB92p+thPGrXOndaOLw&#10;tK1KUZ6qn/WhkvLxYXp7BRZxiv8wXOtTdSio09GfnQ6sIy2SZEksXckK2JVYLFNac5Twkq6BFzm/&#10;3VD8AQAA//8DAFBLAQItABQABgAIAAAAIQC2gziS/gAAAOEBAAATAAAAAAAAAAAAAAAAAAAAAABb&#10;Q29udGVudF9UeXBlc10ueG1sUEsBAi0AFAAGAAgAAAAhADj9If/WAAAAlAEAAAsAAAAAAAAAAAAA&#10;AAAALwEAAF9yZWxzLy5yZWxzUEsBAi0AFAAGAAgAAAAhABwIj8wzAgAAWgQAAA4AAAAAAAAAAAAA&#10;AAAALgIAAGRycy9lMm9Eb2MueG1sUEsBAi0AFAAGAAgAAAAhAHZF46vhAAAACwEAAA8AAAAAAAAA&#10;AAAAAAAAjQQAAGRycy9kb3ducmV2LnhtbFBLBQYAAAAABAAEAPMAAACbBQAAAAA=&#10;" filled="f" stroked="f" strokeweight=".5pt">
              <v:textbox>
                <w:txbxContent>
                  <w:p w14:paraId="16A03363" w14:textId="7EBB14F0" w:rsidR="006E47C6" w:rsidRDefault="006E47C6" w:rsidP="006E47C6">
                    <w:pPr>
                      <w:jc w:val="center"/>
                    </w:pPr>
                    <w:r w:rsidRPr="006E47C6">
                      <w:fldChar w:fldCharType="begin"/>
                    </w:r>
                    <w:r w:rsidRPr="006E47C6">
                      <w:instrText>PAGE   \* MERGEFORMAT</w:instrText>
                    </w:r>
                    <w:r w:rsidRPr="006E47C6">
                      <w:fldChar w:fldCharType="separate"/>
                    </w:r>
                    <w:r w:rsidRPr="006E47C6">
                      <w:t>1</w:t>
                    </w:r>
                    <w:r w:rsidRPr="006E47C6"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A609C2" w14:textId="77777777" w:rsidR="00A43E53" w:rsidRDefault="00A43E53" w:rsidP="00BA4765">
      <w:r>
        <w:separator/>
      </w:r>
    </w:p>
  </w:footnote>
  <w:footnote w:type="continuationSeparator" w:id="0">
    <w:p w14:paraId="3E9B2471" w14:textId="77777777" w:rsidR="00A43E53" w:rsidRDefault="00A43E53" w:rsidP="00BA476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199FAD" w14:textId="142B5305" w:rsidR="00FF5411" w:rsidRDefault="00D11AC2" w:rsidP="00BA4765">
    <w:pPr>
      <w:pStyle w:val="Cabealho"/>
    </w:pPr>
    <w:r>
      <w:rPr>
        <w:noProof/>
      </w:rPr>
      <w:drawing>
        <wp:anchor distT="0" distB="0" distL="114300" distR="114300" simplePos="0" relativeHeight="251696640" behindDoc="1" locked="0" layoutInCell="1" allowOverlap="1" wp14:anchorId="4BC54AE5" wp14:editId="651B82CA">
          <wp:simplePos x="0" y="0"/>
          <wp:positionH relativeFrom="margin">
            <wp:posOffset>-1069975</wp:posOffset>
          </wp:positionH>
          <wp:positionV relativeFrom="margin">
            <wp:posOffset>-871220</wp:posOffset>
          </wp:positionV>
          <wp:extent cx="7521575" cy="10638790"/>
          <wp:effectExtent l="0" t="0" r="3175" b="0"/>
          <wp:wrapNone/>
          <wp:docPr id="67" name="Imagem 6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7" name="Imagem 67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21575" cy="106387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C66A7E">
      <w:rPr>
        <w:noProof/>
      </w:rPr>
      <w:drawing>
        <wp:anchor distT="0" distB="0" distL="114300" distR="114300" simplePos="0" relativeHeight="251697664" behindDoc="1" locked="0" layoutInCell="1" allowOverlap="1" wp14:anchorId="796D08E1" wp14:editId="5D1C9BA4">
          <wp:simplePos x="0" y="0"/>
          <wp:positionH relativeFrom="column">
            <wp:posOffset>9633585</wp:posOffset>
          </wp:positionH>
          <wp:positionV relativeFrom="paragraph">
            <wp:posOffset>-531495</wp:posOffset>
          </wp:positionV>
          <wp:extent cx="7600950" cy="10746740"/>
          <wp:effectExtent l="0" t="0" r="0" b="0"/>
          <wp:wrapNone/>
          <wp:docPr id="66" name="Imagem 6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600950" cy="107467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C5D18B" w14:textId="5659D3C4" w:rsidR="00FF5411" w:rsidRDefault="00C17AB6">
    <w:pPr>
      <w:pStyle w:val="Cabealho"/>
    </w:pPr>
    <w:r>
      <w:rPr>
        <w:noProof/>
      </w:rPr>
      <w:drawing>
        <wp:anchor distT="0" distB="0" distL="114300" distR="114300" simplePos="0" relativeHeight="251700736" behindDoc="1" locked="0" layoutInCell="1" allowOverlap="1" wp14:anchorId="5D5EAC44" wp14:editId="46203FF4">
          <wp:simplePos x="0" y="0"/>
          <wp:positionH relativeFrom="column">
            <wp:posOffset>-1066487</wp:posOffset>
          </wp:positionH>
          <wp:positionV relativeFrom="paragraph">
            <wp:posOffset>-450215</wp:posOffset>
          </wp:positionV>
          <wp:extent cx="7546045" cy="10685780"/>
          <wp:effectExtent l="0" t="0" r="0" b="1270"/>
          <wp:wrapNone/>
          <wp:docPr id="3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46045" cy="106857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EF45A7" w14:textId="1880D6FC" w:rsidR="00437ACC" w:rsidRPr="00237FDA" w:rsidRDefault="00792FBB" w:rsidP="00884A5C">
    <w:pPr>
      <w:pStyle w:val="Cabealho"/>
      <w:tabs>
        <w:tab w:val="clear" w:pos="4252"/>
        <w:tab w:val="clear" w:pos="8504"/>
        <w:tab w:val="left" w:pos="1891"/>
      </w:tabs>
    </w:pPr>
    <w:r>
      <w:rPr>
        <w:noProof/>
      </w:rPr>
      <w:drawing>
        <wp:anchor distT="0" distB="0" distL="114300" distR="114300" simplePos="0" relativeHeight="251699712" behindDoc="1" locked="0" layoutInCell="1" allowOverlap="1" wp14:anchorId="60710326" wp14:editId="3CD19F46">
          <wp:simplePos x="0" y="0"/>
          <wp:positionH relativeFrom="margin">
            <wp:posOffset>-20320</wp:posOffset>
          </wp:positionH>
          <wp:positionV relativeFrom="margin">
            <wp:posOffset>-1146791</wp:posOffset>
          </wp:positionV>
          <wp:extent cx="7600950" cy="10763250"/>
          <wp:effectExtent l="0" t="0" r="0" b="0"/>
          <wp:wrapNone/>
          <wp:docPr id="11" name="Imagem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00950" cy="107632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884A5C"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472CA"/>
    <w:multiLevelType w:val="multilevel"/>
    <w:tmpl w:val="24EA9530"/>
    <w:lvl w:ilvl="0">
      <w:start w:val="3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2F5284C"/>
    <w:multiLevelType w:val="hybridMultilevel"/>
    <w:tmpl w:val="6C101DC2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48D54EF"/>
    <w:multiLevelType w:val="multilevel"/>
    <w:tmpl w:val="2F960E7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6761857"/>
    <w:multiLevelType w:val="multilevel"/>
    <w:tmpl w:val="CA4C62DC"/>
    <w:lvl w:ilvl="0">
      <w:start w:val="4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7F91D2C"/>
    <w:multiLevelType w:val="multilevel"/>
    <w:tmpl w:val="AD6ED89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098D0A34"/>
    <w:multiLevelType w:val="multilevel"/>
    <w:tmpl w:val="1B18A648"/>
    <w:lvl w:ilvl="0">
      <w:start w:val="3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2A90479"/>
    <w:multiLevelType w:val="multilevel"/>
    <w:tmpl w:val="B00C5D50"/>
    <w:lvl w:ilvl="0">
      <w:start w:val="3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59F367D"/>
    <w:multiLevelType w:val="multilevel"/>
    <w:tmpl w:val="2DB83D9C"/>
    <w:lvl w:ilvl="0">
      <w:start w:val="2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8786FD0"/>
    <w:multiLevelType w:val="multilevel"/>
    <w:tmpl w:val="90AA531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18994B5F"/>
    <w:multiLevelType w:val="multilevel"/>
    <w:tmpl w:val="865E4E30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8A351BF"/>
    <w:multiLevelType w:val="multilevel"/>
    <w:tmpl w:val="83B087FE"/>
    <w:lvl w:ilvl="0">
      <w:start w:val="4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199060B0"/>
    <w:multiLevelType w:val="multilevel"/>
    <w:tmpl w:val="022251E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1B9977B7"/>
    <w:multiLevelType w:val="multilevel"/>
    <w:tmpl w:val="E326B6E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3" w15:restartNumberingAfterBreak="0">
    <w:nsid w:val="1C4961D1"/>
    <w:multiLevelType w:val="multilevel"/>
    <w:tmpl w:val="A0A2F324"/>
    <w:lvl w:ilvl="0">
      <w:start w:val="5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1C6B628B"/>
    <w:multiLevelType w:val="multilevel"/>
    <w:tmpl w:val="5E6239B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1F6F121D"/>
    <w:multiLevelType w:val="multilevel"/>
    <w:tmpl w:val="9DF097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P111Ttulonumerado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23356EA1"/>
    <w:multiLevelType w:val="multilevel"/>
    <w:tmpl w:val="DA4C2ED2"/>
    <w:lvl w:ilvl="0">
      <w:start w:val="2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24743A55"/>
    <w:multiLevelType w:val="multilevel"/>
    <w:tmpl w:val="2AA096E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266B0833"/>
    <w:multiLevelType w:val="multilevel"/>
    <w:tmpl w:val="5DECADB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9" w15:restartNumberingAfterBreak="0">
    <w:nsid w:val="286E4051"/>
    <w:multiLevelType w:val="hybridMultilevel"/>
    <w:tmpl w:val="104EFC52"/>
    <w:lvl w:ilvl="0" w:tplc="4CA6FFC4">
      <w:start w:val="1"/>
      <w:numFmt w:val="bullet"/>
      <w:pStyle w:val="PBullets"/>
      <w:lvlText w:val=""/>
      <w:lvlJc w:val="left"/>
      <w:pPr>
        <w:ind w:left="2100" w:hanging="360"/>
      </w:pPr>
      <w:rPr>
        <w:rFonts w:ascii="Symbol" w:hAnsi="Symbol" w:hint="default"/>
      </w:rPr>
    </w:lvl>
    <w:lvl w:ilvl="1" w:tplc="04160001">
      <w:start w:val="1"/>
      <w:numFmt w:val="bullet"/>
      <w:lvlText w:val=""/>
      <w:lvlJc w:val="left"/>
      <w:pPr>
        <w:ind w:left="2820" w:hanging="360"/>
      </w:pPr>
      <w:rPr>
        <w:rFonts w:ascii="Symbol" w:hAnsi="Symbol" w:hint="default"/>
      </w:rPr>
    </w:lvl>
    <w:lvl w:ilvl="2" w:tplc="04160005">
      <w:start w:val="1"/>
      <w:numFmt w:val="bullet"/>
      <w:lvlText w:val=""/>
      <w:lvlJc w:val="left"/>
      <w:pPr>
        <w:ind w:left="354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42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9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60" w:hanging="360"/>
      </w:pPr>
      <w:rPr>
        <w:rFonts w:ascii="Wingdings" w:hAnsi="Wingdings" w:hint="default"/>
      </w:rPr>
    </w:lvl>
  </w:abstractNum>
  <w:abstractNum w:abstractNumId="20" w15:restartNumberingAfterBreak="0">
    <w:nsid w:val="2BF87325"/>
    <w:multiLevelType w:val="hybridMultilevel"/>
    <w:tmpl w:val="756AF958"/>
    <w:lvl w:ilvl="0" w:tplc="72688AE8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928" w:hanging="360"/>
      </w:pPr>
    </w:lvl>
    <w:lvl w:ilvl="2" w:tplc="0416001B" w:tentative="1">
      <w:start w:val="1"/>
      <w:numFmt w:val="lowerRoman"/>
      <w:lvlText w:val="%3."/>
      <w:lvlJc w:val="right"/>
      <w:pPr>
        <w:ind w:left="2648" w:hanging="180"/>
      </w:pPr>
    </w:lvl>
    <w:lvl w:ilvl="3" w:tplc="0416000F" w:tentative="1">
      <w:start w:val="1"/>
      <w:numFmt w:val="decimal"/>
      <w:lvlText w:val="%4."/>
      <w:lvlJc w:val="left"/>
      <w:pPr>
        <w:ind w:left="3368" w:hanging="360"/>
      </w:pPr>
    </w:lvl>
    <w:lvl w:ilvl="4" w:tplc="04160019" w:tentative="1">
      <w:start w:val="1"/>
      <w:numFmt w:val="lowerLetter"/>
      <w:lvlText w:val="%5."/>
      <w:lvlJc w:val="left"/>
      <w:pPr>
        <w:ind w:left="4088" w:hanging="360"/>
      </w:pPr>
    </w:lvl>
    <w:lvl w:ilvl="5" w:tplc="0416001B" w:tentative="1">
      <w:start w:val="1"/>
      <w:numFmt w:val="lowerRoman"/>
      <w:lvlText w:val="%6."/>
      <w:lvlJc w:val="right"/>
      <w:pPr>
        <w:ind w:left="4808" w:hanging="180"/>
      </w:pPr>
    </w:lvl>
    <w:lvl w:ilvl="6" w:tplc="0416000F" w:tentative="1">
      <w:start w:val="1"/>
      <w:numFmt w:val="decimal"/>
      <w:lvlText w:val="%7."/>
      <w:lvlJc w:val="left"/>
      <w:pPr>
        <w:ind w:left="5528" w:hanging="360"/>
      </w:pPr>
    </w:lvl>
    <w:lvl w:ilvl="7" w:tplc="04160019" w:tentative="1">
      <w:start w:val="1"/>
      <w:numFmt w:val="lowerLetter"/>
      <w:lvlText w:val="%8."/>
      <w:lvlJc w:val="left"/>
      <w:pPr>
        <w:ind w:left="6248" w:hanging="360"/>
      </w:pPr>
    </w:lvl>
    <w:lvl w:ilvl="8" w:tplc="0416001B" w:tentative="1">
      <w:start w:val="1"/>
      <w:numFmt w:val="lowerRoman"/>
      <w:lvlText w:val="%9."/>
      <w:lvlJc w:val="right"/>
      <w:pPr>
        <w:ind w:left="6968" w:hanging="180"/>
      </w:pPr>
    </w:lvl>
  </w:abstractNum>
  <w:abstractNum w:abstractNumId="21" w15:restartNumberingAfterBreak="0">
    <w:nsid w:val="31A36D94"/>
    <w:multiLevelType w:val="multilevel"/>
    <w:tmpl w:val="13A027FE"/>
    <w:lvl w:ilvl="0">
      <w:start w:val="1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334F2234"/>
    <w:multiLevelType w:val="multilevel"/>
    <w:tmpl w:val="A0D0E062"/>
    <w:lvl w:ilvl="0">
      <w:start w:val="3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363975B1"/>
    <w:multiLevelType w:val="multilevel"/>
    <w:tmpl w:val="96E09184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39AD6EC2"/>
    <w:multiLevelType w:val="multilevel"/>
    <w:tmpl w:val="C0EA71EA"/>
    <w:lvl w:ilvl="0">
      <w:start w:val="5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3F4205E3"/>
    <w:multiLevelType w:val="multilevel"/>
    <w:tmpl w:val="169E2630"/>
    <w:lvl w:ilvl="0">
      <w:start w:val="2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401D4BF7"/>
    <w:multiLevelType w:val="multilevel"/>
    <w:tmpl w:val="2354BA9A"/>
    <w:lvl w:ilvl="0">
      <w:start w:val="5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424932FA"/>
    <w:multiLevelType w:val="multilevel"/>
    <w:tmpl w:val="9710EEDE"/>
    <w:lvl w:ilvl="0">
      <w:start w:val="4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42AE6161"/>
    <w:multiLevelType w:val="multilevel"/>
    <w:tmpl w:val="46A6D22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9" w15:restartNumberingAfterBreak="0">
    <w:nsid w:val="42CA1445"/>
    <w:multiLevelType w:val="multilevel"/>
    <w:tmpl w:val="BED20E0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0" w15:restartNumberingAfterBreak="0">
    <w:nsid w:val="47D87BF1"/>
    <w:multiLevelType w:val="multilevel"/>
    <w:tmpl w:val="3942200E"/>
    <w:lvl w:ilvl="0">
      <w:start w:val="1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4F6A5784"/>
    <w:multiLevelType w:val="multilevel"/>
    <w:tmpl w:val="588203E8"/>
    <w:lvl w:ilvl="0">
      <w:start w:val="1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520E39BA"/>
    <w:multiLevelType w:val="multilevel"/>
    <w:tmpl w:val="BCC693B2"/>
    <w:lvl w:ilvl="0">
      <w:start w:val="4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52BF2F22"/>
    <w:multiLevelType w:val="hybridMultilevel"/>
    <w:tmpl w:val="5F165EF6"/>
    <w:lvl w:ilvl="0" w:tplc="833E8ABE">
      <w:start w:val="1"/>
      <w:numFmt w:val="lowerLetter"/>
      <w:pStyle w:val="Palfabeto"/>
      <w:lvlText w:val="%1."/>
      <w:lvlJc w:val="left"/>
      <w:pPr>
        <w:ind w:left="1068" w:hanging="360"/>
      </w:pPr>
    </w:lvl>
    <w:lvl w:ilvl="1" w:tplc="04160019">
      <w:start w:val="1"/>
      <w:numFmt w:val="lowerLetter"/>
      <w:lvlText w:val="%2."/>
      <w:lvlJc w:val="left"/>
      <w:pPr>
        <w:ind w:left="1788" w:hanging="360"/>
      </w:pPr>
    </w:lvl>
    <w:lvl w:ilvl="2" w:tplc="0416001B">
      <w:start w:val="1"/>
      <w:numFmt w:val="lowerRoman"/>
      <w:lvlText w:val="%3."/>
      <w:lvlJc w:val="right"/>
      <w:pPr>
        <w:ind w:left="2508" w:hanging="180"/>
      </w:pPr>
    </w:lvl>
    <w:lvl w:ilvl="3" w:tplc="0416000F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4" w15:restartNumberingAfterBreak="0">
    <w:nsid w:val="567A535F"/>
    <w:multiLevelType w:val="multilevel"/>
    <w:tmpl w:val="6792BA0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6DD2E5A"/>
    <w:multiLevelType w:val="multilevel"/>
    <w:tmpl w:val="FA9846A4"/>
    <w:lvl w:ilvl="0">
      <w:start w:val="2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5F3364B5"/>
    <w:multiLevelType w:val="multilevel"/>
    <w:tmpl w:val="804429BC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65A23BA9"/>
    <w:multiLevelType w:val="multilevel"/>
    <w:tmpl w:val="EEE8C92E"/>
    <w:lvl w:ilvl="0">
      <w:start w:val="2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6DD60557"/>
    <w:multiLevelType w:val="multilevel"/>
    <w:tmpl w:val="259C45E8"/>
    <w:lvl w:ilvl="0">
      <w:start w:val="3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6E4C2810"/>
    <w:multiLevelType w:val="multilevel"/>
    <w:tmpl w:val="2CD8B758"/>
    <w:lvl w:ilvl="0">
      <w:start w:val="4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73391C2E"/>
    <w:multiLevelType w:val="multilevel"/>
    <w:tmpl w:val="B132589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3F559A8"/>
    <w:multiLevelType w:val="multilevel"/>
    <w:tmpl w:val="BBFC2698"/>
    <w:lvl w:ilvl="0">
      <w:start w:val="5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740F3A63"/>
    <w:multiLevelType w:val="multilevel"/>
    <w:tmpl w:val="48B23B0A"/>
    <w:lvl w:ilvl="0">
      <w:start w:val="1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76BF47CB"/>
    <w:multiLevelType w:val="multilevel"/>
    <w:tmpl w:val="0994F1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19"/>
  </w:num>
  <w:num w:numId="2">
    <w:abstractNumId w:val="33"/>
  </w:num>
  <w:num w:numId="3">
    <w:abstractNumId w:val="20"/>
  </w:num>
  <w:num w:numId="4">
    <w:abstractNumId w:val="15"/>
  </w:num>
  <w:num w:numId="5">
    <w:abstractNumId w:val="2"/>
  </w:num>
  <w:num w:numId="6">
    <w:abstractNumId w:val="4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3"/>
  </w:num>
  <w:num w:numId="8">
    <w:abstractNumId w:val="34"/>
  </w:num>
  <w:num w:numId="9">
    <w:abstractNumId w:val="12"/>
  </w:num>
  <w:num w:numId="10">
    <w:abstractNumId w:val="18"/>
  </w:num>
  <w:num w:numId="11">
    <w:abstractNumId w:val="41"/>
  </w:num>
  <w:num w:numId="12">
    <w:abstractNumId w:val="3"/>
  </w:num>
  <w:num w:numId="13">
    <w:abstractNumId w:val="5"/>
  </w:num>
  <w:num w:numId="14">
    <w:abstractNumId w:val="32"/>
  </w:num>
  <w:num w:numId="15">
    <w:abstractNumId w:val="26"/>
  </w:num>
  <w:num w:numId="16">
    <w:abstractNumId w:val="13"/>
  </w:num>
  <w:num w:numId="17">
    <w:abstractNumId w:val="9"/>
  </w:num>
  <w:num w:numId="18">
    <w:abstractNumId w:val="42"/>
  </w:num>
  <w:num w:numId="19">
    <w:abstractNumId w:val="22"/>
  </w:num>
  <w:num w:numId="20">
    <w:abstractNumId w:val="31"/>
  </w:num>
  <w:num w:numId="21">
    <w:abstractNumId w:val="10"/>
  </w:num>
  <w:num w:numId="22">
    <w:abstractNumId w:val="25"/>
  </w:num>
  <w:num w:numId="23">
    <w:abstractNumId w:val="23"/>
  </w:num>
  <w:num w:numId="24">
    <w:abstractNumId w:val="38"/>
  </w:num>
  <w:num w:numId="25">
    <w:abstractNumId w:val="6"/>
  </w:num>
  <w:num w:numId="26">
    <w:abstractNumId w:val="16"/>
  </w:num>
  <w:num w:numId="27">
    <w:abstractNumId w:val="24"/>
  </w:num>
  <w:num w:numId="28">
    <w:abstractNumId w:val="36"/>
  </w:num>
  <w:num w:numId="29">
    <w:abstractNumId w:val="21"/>
  </w:num>
  <w:num w:numId="30">
    <w:abstractNumId w:val="30"/>
  </w:num>
  <w:num w:numId="31">
    <w:abstractNumId w:val="0"/>
  </w:num>
  <w:num w:numId="32">
    <w:abstractNumId w:val="37"/>
  </w:num>
  <w:num w:numId="33">
    <w:abstractNumId w:val="27"/>
  </w:num>
  <w:num w:numId="34">
    <w:abstractNumId w:val="17"/>
  </w:num>
  <w:num w:numId="35">
    <w:abstractNumId w:val="14"/>
  </w:num>
  <w:num w:numId="36">
    <w:abstractNumId w:val="35"/>
  </w:num>
  <w:num w:numId="37">
    <w:abstractNumId w:val="28"/>
  </w:num>
  <w:num w:numId="38">
    <w:abstractNumId w:val="7"/>
  </w:num>
  <w:num w:numId="39">
    <w:abstractNumId w:val="39"/>
  </w:num>
  <w:num w:numId="40">
    <w:abstractNumId w:val="29"/>
  </w:num>
  <w:num w:numId="41">
    <w:abstractNumId w:val="1"/>
  </w:num>
  <w:num w:numId="42">
    <w:abstractNumId w:val="4"/>
  </w:num>
  <w:num w:numId="43">
    <w:abstractNumId w:val="8"/>
  </w:num>
  <w:num w:numId="44">
    <w:abstractNumId w:val="11"/>
  </w:num>
  <w:num w:numId="45">
    <w:abstractNumId w:val="15"/>
  </w:num>
  <w:num w:numId="46">
    <w:abstractNumId w:val="33"/>
  </w:num>
  <w:num w:numId="47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17B2"/>
    <w:rsid w:val="00006F71"/>
    <w:rsid w:val="00012A33"/>
    <w:rsid w:val="00012C6E"/>
    <w:rsid w:val="00023B19"/>
    <w:rsid w:val="00024196"/>
    <w:rsid w:val="00051C74"/>
    <w:rsid w:val="00066D1A"/>
    <w:rsid w:val="00080D3A"/>
    <w:rsid w:val="000A43AD"/>
    <w:rsid w:val="000B103D"/>
    <w:rsid w:val="000C4D84"/>
    <w:rsid w:val="000D1F71"/>
    <w:rsid w:val="000E4585"/>
    <w:rsid w:val="000E7E06"/>
    <w:rsid w:val="000F5179"/>
    <w:rsid w:val="0010673D"/>
    <w:rsid w:val="0010766A"/>
    <w:rsid w:val="001163EB"/>
    <w:rsid w:val="001164E2"/>
    <w:rsid w:val="00122821"/>
    <w:rsid w:val="001336A8"/>
    <w:rsid w:val="00151B1F"/>
    <w:rsid w:val="00155407"/>
    <w:rsid w:val="00160D69"/>
    <w:rsid w:val="0019157B"/>
    <w:rsid w:val="00192400"/>
    <w:rsid w:val="00195639"/>
    <w:rsid w:val="001A4B32"/>
    <w:rsid w:val="001C60BE"/>
    <w:rsid w:val="001D1B67"/>
    <w:rsid w:val="001D2532"/>
    <w:rsid w:val="001F03C4"/>
    <w:rsid w:val="00212D91"/>
    <w:rsid w:val="00237FDA"/>
    <w:rsid w:val="0024339E"/>
    <w:rsid w:val="00247CE4"/>
    <w:rsid w:val="00261DEB"/>
    <w:rsid w:val="002821B5"/>
    <w:rsid w:val="00290BFA"/>
    <w:rsid w:val="00290E04"/>
    <w:rsid w:val="00295522"/>
    <w:rsid w:val="002A4B25"/>
    <w:rsid w:val="002A77E8"/>
    <w:rsid w:val="002C21AF"/>
    <w:rsid w:val="002C5A0E"/>
    <w:rsid w:val="002F4CC8"/>
    <w:rsid w:val="00300D0C"/>
    <w:rsid w:val="00305017"/>
    <w:rsid w:val="003050FB"/>
    <w:rsid w:val="00311BD8"/>
    <w:rsid w:val="00327BC4"/>
    <w:rsid w:val="00331C27"/>
    <w:rsid w:val="003338D0"/>
    <w:rsid w:val="00342F66"/>
    <w:rsid w:val="00351C46"/>
    <w:rsid w:val="00375640"/>
    <w:rsid w:val="003A3478"/>
    <w:rsid w:val="003C1B88"/>
    <w:rsid w:val="003E1611"/>
    <w:rsid w:val="003E768C"/>
    <w:rsid w:val="004104DF"/>
    <w:rsid w:val="004379F6"/>
    <w:rsid w:val="00437ACC"/>
    <w:rsid w:val="00441247"/>
    <w:rsid w:val="00446983"/>
    <w:rsid w:val="004478F9"/>
    <w:rsid w:val="00470B37"/>
    <w:rsid w:val="00471519"/>
    <w:rsid w:val="00477F36"/>
    <w:rsid w:val="00492B74"/>
    <w:rsid w:val="004C34AF"/>
    <w:rsid w:val="004D0330"/>
    <w:rsid w:val="004F496C"/>
    <w:rsid w:val="00505137"/>
    <w:rsid w:val="00514887"/>
    <w:rsid w:val="00514BEA"/>
    <w:rsid w:val="00520F5A"/>
    <w:rsid w:val="00542434"/>
    <w:rsid w:val="00543966"/>
    <w:rsid w:val="005459EA"/>
    <w:rsid w:val="005553BE"/>
    <w:rsid w:val="00561EEA"/>
    <w:rsid w:val="005A4FB9"/>
    <w:rsid w:val="005B66D3"/>
    <w:rsid w:val="005D6D18"/>
    <w:rsid w:val="005D70C4"/>
    <w:rsid w:val="00614F57"/>
    <w:rsid w:val="006237B0"/>
    <w:rsid w:val="00623892"/>
    <w:rsid w:val="00623E2D"/>
    <w:rsid w:val="00656AF0"/>
    <w:rsid w:val="00673531"/>
    <w:rsid w:val="00694601"/>
    <w:rsid w:val="00695A45"/>
    <w:rsid w:val="006A4FCA"/>
    <w:rsid w:val="006B2153"/>
    <w:rsid w:val="006D5262"/>
    <w:rsid w:val="006D6A26"/>
    <w:rsid w:val="006E389B"/>
    <w:rsid w:val="006E47C6"/>
    <w:rsid w:val="006E54E2"/>
    <w:rsid w:val="00712A26"/>
    <w:rsid w:val="00723D90"/>
    <w:rsid w:val="0072563A"/>
    <w:rsid w:val="007346AF"/>
    <w:rsid w:val="00760D2E"/>
    <w:rsid w:val="0077750A"/>
    <w:rsid w:val="00777D76"/>
    <w:rsid w:val="007833A3"/>
    <w:rsid w:val="00792FBB"/>
    <w:rsid w:val="00794C72"/>
    <w:rsid w:val="007A7708"/>
    <w:rsid w:val="007C290F"/>
    <w:rsid w:val="007E2293"/>
    <w:rsid w:val="007E32AF"/>
    <w:rsid w:val="007F295E"/>
    <w:rsid w:val="00805F36"/>
    <w:rsid w:val="0080736E"/>
    <w:rsid w:val="00816D79"/>
    <w:rsid w:val="0082076A"/>
    <w:rsid w:val="00827E42"/>
    <w:rsid w:val="00843004"/>
    <w:rsid w:val="008465A9"/>
    <w:rsid w:val="00852987"/>
    <w:rsid w:val="008530C8"/>
    <w:rsid w:val="00854DE8"/>
    <w:rsid w:val="00855EA2"/>
    <w:rsid w:val="00856B1B"/>
    <w:rsid w:val="008611FE"/>
    <w:rsid w:val="00866669"/>
    <w:rsid w:val="00867D3D"/>
    <w:rsid w:val="0087209D"/>
    <w:rsid w:val="00873DEC"/>
    <w:rsid w:val="00884A5C"/>
    <w:rsid w:val="008A418C"/>
    <w:rsid w:val="008B1447"/>
    <w:rsid w:val="008B2198"/>
    <w:rsid w:val="008B6D58"/>
    <w:rsid w:val="008C368E"/>
    <w:rsid w:val="008C66DE"/>
    <w:rsid w:val="008C6D2D"/>
    <w:rsid w:val="008C71C5"/>
    <w:rsid w:val="008D3BA2"/>
    <w:rsid w:val="008E296B"/>
    <w:rsid w:val="008E3C3A"/>
    <w:rsid w:val="008E7C69"/>
    <w:rsid w:val="00904356"/>
    <w:rsid w:val="0092236A"/>
    <w:rsid w:val="00932C99"/>
    <w:rsid w:val="00936D9D"/>
    <w:rsid w:val="00940CDF"/>
    <w:rsid w:val="009417A4"/>
    <w:rsid w:val="00952C54"/>
    <w:rsid w:val="00954660"/>
    <w:rsid w:val="00964AD6"/>
    <w:rsid w:val="0096721F"/>
    <w:rsid w:val="009858EC"/>
    <w:rsid w:val="00987B70"/>
    <w:rsid w:val="00994091"/>
    <w:rsid w:val="00996E35"/>
    <w:rsid w:val="009A4A56"/>
    <w:rsid w:val="009A6C7A"/>
    <w:rsid w:val="009B230F"/>
    <w:rsid w:val="009E24F4"/>
    <w:rsid w:val="00A01FEE"/>
    <w:rsid w:val="00A1572E"/>
    <w:rsid w:val="00A304DE"/>
    <w:rsid w:val="00A32257"/>
    <w:rsid w:val="00A42061"/>
    <w:rsid w:val="00A43E53"/>
    <w:rsid w:val="00A71EAD"/>
    <w:rsid w:val="00A72D4E"/>
    <w:rsid w:val="00A95339"/>
    <w:rsid w:val="00AD0336"/>
    <w:rsid w:val="00AE315D"/>
    <w:rsid w:val="00AF51F2"/>
    <w:rsid w:val="00B0412C"/>
    <w:rsid w:val="00B14A67"/>
    <w:rsid w:val="00B17D30"/>
    <w:rsid w:val="00B337A2"/>
    <w:rsid w:val="00B53B48"/>
    <w:rsid w:val="00B60214"/>
    <w:rsid w:val="00B65A62"/>
    <w:rsid w:val="00B65C2E"/>
    <w:rsid w:val="00B939EF"/>
    <w:rsid w:val="00BA0553"/>
    <w:rsid w:val="00BA4765"/>
    <w:rsid w:val="00BB482C"/>
    <w:rsid w:val="00BC58AD"/>
    <w:rsid w:val="00BD0CCB"/>
    <w:rsid w:val="00BD2261"/>
    <w:rsid w:val="00BD2343"/>
    <w:rsid w:val="00BD4887"/>
    <w:rsid w:val="00C01041"/>
    <w:rsid w:val="00C02D72"/>
    <w:rsid w:val="00C03B2A"/>
    <w:rsid w:val="00C13E9C"/>
    <w:rsid w:val="00C17AB6"/>
    <w:rsid w:val="00C246B1"/>
    <w:rsid w:val="00C24E79"/>
    <w:rsid w:val="00C26188"/>
    <w:rsid w:val="00C269A4"/>
    <w:rsid w:val="00C52547"/>
    <w:rsid w:val="00C54BE7"/>
    <w:rsid w:val="00C6198E"/>
    <w:rsid w:val="00C66A7E"/>
    <w:rsid w:val="00C67F05"/>
    <w:rsid w:val="00C7070D"/>
    <w:rsid w:val="00C85FC5"/>
    <w:rsid w:val="00C93D7E"/>
    <w:rsid w:val="00CA4612"/>
    <w:rsid w:val="00CB50C6"/>
    <w:rsid w:val="00CC537E"/>
    <w:rsid w:val="00CF084E"/>
    <w:rsid w:val="00CF086A"/>
    <w:rsid w:val="00D02803"/>
    <w:rsid w:val="00D028EF"/>
    <w:rsid w:val="00D05B15"/>
    <w:rsid w:val="00D11AC2"/>
    <w:rsid w:val="00D12C53"/>
    <w:rsid w:val="00D21AF6"/>
    <w:rsid w:val="00D24FD8"/>
    <w:rsid w:val="00D4204E"/>
    <w:rsid w:val="00D449E6"/>
    <w:rsid w:val="00D44B0C"/>
    <w:rsid w:val="00D763E3"/>
    <w:rsid w:val="00D901ED"/>
    <w:rsid w:val="00DA6D6E"/>
    <w:rsid w:val="00DB6708"/>
    <w:rsid w:val="00DD7A40"/>
    <w:rsid w:val="00DE4E13"/>
    <w:rsid w:val="00DF3009"/>
    <w:rsid w:val="00E03FEE"/>
    <w:rsid w:val="00E217B2"/>
    <w:rsid w:val="00E2494F"/>
    <w:rsid w:val="00E457D5"/>
    <w:rsid w:val="00E5260A"/>
    <w:rsid w:val="00E55772"/>
    <w:rsid w:val="00E5774C"/>
    <w:rsid w:val="00E62849"/>
    <w:rsid w:val="00E7176A"/>
    <w:rsid w:val="00E7684F"/>
    <w:rsid w:val="00E95375"/>
    <w:rsid w:val="00EA0F82"/>
    <w:rsid w:val="00EA403E"/>
    <w:rsid w:val="00EA640A"/>
    <w:rsid w:val="00EA66DA"/>
    <w:rsid w:val="00EA6E4A"/>
    <w:rsid w:val="00EB76A9"/>
    <w:rsid w:val="00EC4B88"/>
    <w:rsid w:val="00EC5B25"/>
    <w:rsid w:val="00ED1F3C"/>
    <w:rsid w:val="00ED27FE"/>
    <w:rsid w:val="00F035DD"/>
    <w:rsid w:val="00F21BC4"/>
    <w:rsid w:val="00F252F6"/>
    <w:rsid w:val="00F32447"/>
    <w:rsid w:val="00F352F8"/>
    <w:rsid w:val="00F45C40"/>
    <w:rsid w:val="00F66961"/>
    <w:rsid w:val="00F7281B"/>
    <w:rsid w:val="00F739E7"/>
    <w:rsid w:val="00F868F6"/>
    <w:rsid w:val="00FD0B57"/>
    <w:rsid w:val="00FD48FE"/>
    <w:rsid w:val="00FE3A04"/>
    <w:rsid w:val="00FF3D81"/>
    <w:rsid w:val="00FF54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B5B79CB"/>
  <w15:chartTrackingRefBased/>
  <w15:docId w15:val="{0A8065DD-76B9-4A54-B4FD-509B6B6D9C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417A4"/>
  </w:style>
  <w:style w:type="paragraph" w:styleId="Ttulo1">
    <w:name w:val="heading 1"/>
    <w:basedOn w:val="Normal"/>
    <w:next w:val="Normal"/>
    <w:link w:val="Ttulo1Char"/>
    <w:uiPriority w:val="9"/>
    <w:qFormat/>
    <w:rsid w:val="009417A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9417A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9417A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9417A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9417A4"/>
    <w:pPr>
      <w:keepNext/>
      <w:keepLines/>
      <w:spacing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9417A4"/>
    <w:pPr>
      <w:keepNext/>
      <w:keepLines/>
      <w:spacing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arttRelatriodeGesto">
    <w:name w:val="artt_Relatório de Gestão"/>
    <w:basedOn w:val="Tabelanormal"/>
    <w:uiPriority w:val="99"/>
    <w:rsid w:val="009417A4"/>
    <w:pPr>
      <w:spacing w:before="120" w:after="240" w:line="240" w:lineRule="auto"/>
      <w:ind w:left="113"/>
    </w:pPr>
    <w:rPr>
      <w:rFonts w:ascii="Calibri" w:eastAsia="Calibri" w:hAnsi="Calibri" w:cs="Calibri"/>
      <w:lang w:eastAsia="pt-BR"/>
    </w:rPr>
    <w:tblPr>
      <w:tblStyleRowBandSize w:val="1"/>
      <w:jc w:val="center"/>
      <w:tblBorders>
        <w:top w:val="single" w:sz="12" w:space="0" w:color="FFFFFF" w:themeColor="background1"/>
        <w:left w:val="single" w:sz="12" w:space="0" w:color="FFFFFF" w:themeColor="background1"/>
        <w:bottom w:val="single" w:sz="12" w:space="0" w:color="FFFFFF" w:themeColor="background1"/>
        <w:right w:val="single" w:sz="12" w:space="0" w:color="FFFFFF" w:themeColor="background1"/>
        <w:insideH w:val="single" w:sz="12" w:space="0" w:color="FFFFFF" w:themeColor="background1"/>
        <w:insideV w:val="single" w:sz="12" w:space="0" w:color="FFFFFF" w:themeColor="background1"/>
      </w:tblBorders>
    </w:tblPr>
    <w:trPr>
      <w:jc w:val="center"/>
    </w:trPr>
    <w:tcPr>
      <w:vAlign w:val="center"/>
    </w:tcPr>
    <w:tblStylePr w:type="firstRow">
      <w:pPr>
        <w:jc w:val="center"/>
      </w:pPr>
      <w:rPr>
        <w:rFonts w:ascii="Montserrat" w:hAnsi="Montserrat"/>
        <w:b/>
        <w:sz w:val="24"/>
      </w:rPr>
      <w:tblPr/>
      <w:tcPr>
        <w:shd w:val="clear" w:color="auto" w:fill="1F3864" w:themeFill="accent1" w:themeFillShade="80"/>
      </w:tcPr>
    </w:tblStylePr>
    <w:tblStylePr w:type="firstCol">
      <w:pPr>
        <w:jc w:val="center"/>
      </w:pPr>
      <w:rPr>
        <w:rFonts w:ascii="Montserrat" w:hAnsi="Montserrat"/>
        <w:b/>
        <w:sz w:val="24"/>
      </w:rPr>
      <w:tblPr/>
      <w:tcPr>
        <w:shd w:val="clear" w:color="auto" w:fill="1F3864" w:themeFill="accent1" w:themeFillShade="80"/>
        <w:vAlign w:val="center"/>
      </w:tcPr>
    </w:tblStylePr>
    <w:tblStylePr w:type="band1Horz">
      <w:rPr>
        <w:rFonts w:ascii="Montserrat" w:hAnsi="Montserrat"/>
        <w:sz w:val="20"/>
      </w:rPr>
      <w:tblPr/>
      <w:tcPr>
        <w:shd w:val="clear" w:color="auto" w:fill="D9E2F3" w:themeFill="accent1" w:themeFillTint="33"/>
      </w:tcPr>
    </w:tblStylePr>
  </w:style>
  <w:style w:type="paragraph" w:styleId="Cabealho">
    <w:name w:val="header"/>
    <w:basedOn w:val="Normal"/>
    <w:link w:val="CabealhoChar"/>
    <w:uiPriority w:val="99"/>
    <w:unhideWhenUsed/>
    <w:rsid w:val="009417A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9417A4"/>
  </w:style>
  <w:style w:type="paragraph" w:styleId="Rodap">
    <w:name w:val="footer"/>
    <w:basedOn w:val="Normal"/>
    <w:link w:val="RodapChar"/>
    <w:uiPriority w:val="99"/>
    <w:unhideWhenUsed/>
    <w:rsid w:val="009417A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417A4"/>
  </w:style>
  <w:style w:type="paragraph" w:customStyle="1" w:styleId="Ptexto">
    <w:name w:val="P_texto"/>
    <w:basedOn w:val="Normal"/>
    <w:link w:val="PtextoChar"/>
    <w:qFormat/>
    <w:rsid w:val="009417A4"/>
    <w:pPr>
      <w:spacing w:line="360" w:lineRule="auto"/>
    </w:pPr>
    <w:rPr>
      <w:rFonts w:ascii="Arial" w:hAnsi="Arial"/>
      <w:sz w:val="24"/>
    </w:rPr>
  </w:style>
  <w:style w:type="character" w:customStyle="1" w:styleId="PtextoChar">
    <w:name w:val="P_texto Char"/>
    <w:basedOn w:val="Fontepargpadro"/>
    <w:link w:val="Ptexto"/>
    <w:rsid w:val="009417A4"/>
    <w:rPr>
      <w:rFonts w:ascii="Arial" w:hAnsi="Arial"/>
      <w:sz w:val="24"/>
    </w:rPr>
  </w:style>
  <w:style w:type="table" w:styleId="Tabelacomgrade">
    <w:name w:val="Table Grid"/>
    <w:basedOn w:val="Tabelanormal"/>
    <w:uiPriority w:val="39"/>
    <w:rsid w:val="009417A4"/>
    <w:pPr>
      <w:spacing w:after="0" w:line="240" w:lineRule="auto"/>
    </w:pPr>
    <w:rPr>
      <w:rFonts w:ascii="Arial" w:hAnsi="Arial" w:cs="Arial"/>
      <w:color w:val="000000"/>
      <w:sz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rttficha">
    <w:name w:val="artt_ficha"/>
    <w:basedOn w:val="Normal"/>
    <w:link w:val="arttfichaChar"/>
    <w:qFormat/>
    <w:rsid w:val="009417A4"/>
    <w:pPr>
      <w:widowControl w:val="0"/>
      <w:spacing w:before="120" w:after="120" w:line="240" w:lineRule="auto"/>
      <w:ind w:left="567"/>
      <w:jc w:val="both"/>
    </w:pPr>
    <w:rPr>
      <w:rFonts w:ascii="Arial" w:eastAsia="Calibri" w:hAnsi="Arial" w:cs="Calibri"/>
      <w:sz w:val="16"/>
      <w:szCs w:val="14"/>
      <w:lang w:eastAsia="pt-BR" w:bidi="pt-BR"/>
    </w:rPr>
  </w:style>
  <w:style w:type="character" w:customStyle="1" w:styleId="arttfichaChar">
    <w:name w:val="artt_ficha Char"/>
    <w:basedOn w:val="Fontepargpadro"/>
    <w:link w:val="arttficha"/>
    <w:rsid w:val="009417A4"/>
    <w:rPr>
      <w:rFonts w:ascii="Arial" w:eastAsia="Calibri" w:hAnsi="Arial" w:cs="Calibri"/>
      <w:sz w:val="16"/>
      <w:szCs w:val="14"/>
      <w:lang w:eastAsia="pt-BR" w:bidi="pt-BR"/>
    </w:rPr>
  </w:style>
  <w:style w:type="paragraph" w:customStyle="1" w:styleId="TtuloAula">
    <w:name w:val="Título Aula"/>
    <w:basedOn w:val="Normal"/>
    <w:link w:val="TtuloAulaChar"/>
    <w:uiPriority w:val="99"/>
    <w:qFormat/>
    <w:rsid w:val="009417A4"/>
    <w:pPr>
      <w:widowControl w:val="0"/>
      <w:spacing w:before="360" w:after="480" w:line="240" w:lineRule="auto"/>
      <w:jc w:val="both"/>
    </w:pPr>
    <w:rPr>
      <w:rFonts w:ascii="Arial" w:eastAsia="Calibri" w:hAnsi="Arial" w:cs="Calibri"/>
      <w:b/>
      <w:color w:val="FFFFFF" w:themeColor="background1"/>
      <w:sz w:val="40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TtuloAulaChar">
    <w:name w:val="Título Aula Char"/>
    <w:basedOn w:val="Fontepargpadro"/>
    <w:link w:val="TtuloAula"/>
    <w:uiPriority w:val="99"/>
    <w:locked/>
    <w:rsid w:val="009417A4"/>
    <w:rPr>
      <w:rFonts w:ascii="Arial" w:eastAsia="Calibri" w:hAnsi="Arial" w:cs="Calibri"/>
      <w:b/>
      <w:color w:val="FFFFFF" w:themeColor="background1"/>
      <w:sz w:val="40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Ttulo1Char">
    <w:name w:val="Título 1 Char"/>
    <w:basedOn w:val="Fontepargpadro"/>
    <w:link w:val="Ttulo1"/>
    <w:uiPriority w:val="9"/>
    <w:rsid w:val="009417A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autoRedefine/>
    <w:uiPriority w:val="39"/>
    <w:unhideWhenUsed/>
    <w:qFormat/>
    <w:rsid w:val="009417A4"/>
    <w:pPr>
      <w:keepNext w:val="0"/>
      <w:keepLines w:val="0"/>
      <w:widowControl w:val="0"/>
      <w:tabs>
        <w:tab w:val="left" w:pos="379"/>
      </w:tabs>
      <w:spacing w:before="360" w:after="240" w:line="240" w:lineRule="auto"/>
      <w:ind w:left="99"/>
      <w:outlineLvl w:val="9"/>
    </w:pPr>
    <w:rPr>
      <w:rFonts w:ascii="Arial" w:hAnsi="Arial"/>
      <w:b/>
      <w:color w:val="auto"/>
      <w:lang w:val="en-US" w:eastAsia="pt-BR" w:bidi="pt-BR"/>
    </w:rPr>
  </w:style>
  <w:style w:type="character" w:styleId="Hyperlink">
    <w:name w:val="Hyperlink"/>
    <w:basedOn w:val="Fontepargpadro"/>
    <w:uiPriority w:val="99"/>
    <w:unhideWhenUsed/>
    <w:rsid w:val="009417A4"/>
    <w:rPr>
      <w:color w:val="0563C1" w:themeColor="hyperlink"/>
      <w:u w:val="single"/>
    </w:rPr>
  </w:style>
  <w:style w:type="paragraph" w:styleId="Sumrio1">
    <w:name w:val="toc 1"/>
    <w:basedOn w:val="Normal"/>
    <w:next w:val="Normal"/>
    <w:autoRedefine/>
    <w:uiPriority w:val="39"/>
    <w:unhideWhenUsed/>
    <w:rsid w:val="009417A4"/>
    <w:pPr>
      <w:widowControl w:val="0"/>
      <w:tabs>
        <w:tab w:val="right" w:leader="dot" w:pos="8494"/>
      </w:tabs>
      <w:spacing w:after="100" w:line="240" w:lineRule="auto"/>
    </w:pPr>
    <w:rPr>
      <w:rFonts w:ascii="Arial" w:eastAsia="Calibri" w:hAnsi="Arial" w:cs="Calibri"/>
      <w:sz w:val="24"/>
      <w:lang w:eastAsia="pt-BR" w:bidi="pt-BR"/>
    </w:rPr>
  </w:style>
  <w:style w:type="paragraph" w:customStyle="1" w:styleId="Ppargrafo">
    <w:name w:val="P_parágrafo"/>
    <w:link w:val="PpargrafoChar"/>
    <w:qFormat/>
    <w:rsid w:val="009417A4"/>
    <w:pPr>
      <w:spacing w:before="240" w:after="120" w:line="360" w:lineRule="auto"/>
      <w:ind w:firstLine="709"/>
      <w:contextualSpacing/>
      <w:jc w:val="both"/>
    </w:pPr>
    <w:rPr>
      <w:rFonts w:ascii="Arial" w:hAnsi="Arial" w:cs="Arial"/>
      <w:sz w:val="24"/>
      <w:szCs w:val="24"/>
    </w:rPr>
  </w:style>
  <w:style w:type="character" w:customStyle="1" w:styleId="PpargrafoChar">
    <w:name w:val="P_parágrafo Char"/>
    <w:basedOn w:val="Fontepargpadro"/>
    <w:link w:val="Ppargrafo"/>
    <w:rsid w:val="009417A4"/>
    <w:rPr>
      <w:rFonts w:ascii="Arial" w:hAnsi="Arial" w:cs="Arial"/>
      <w:sz w:val="24"/>
      <w:szCs w:val="24"/>
    </w:rPr>
  </w:style>
  <w:style w:type="paragraph" w:customStyle="1" w:styleId="PBullets">
    <w:name w:val="P_Bullets"/>
    <w:basedOn w:val="Ppargrafo"/>
    <w:link w:val="PBulletsChar"/>
    <w:qFormat/>
    <w:rsid w:val="009417A4"/>
    <w:pPr>
      <w:numPr>
        <w:numId w:val="47"/>
      </w:numPr>
      <w:spacing w:before="120" w:after="240"/>
    </w:pPr>
  </w:style>
  <w:style w:type="character" w:customStyle="1" w:styleId="PBulletsChar">
    <w:name w:val="P_Bullets Char"/>
    <w:basedOn w:val="Fontepargpadro"/>
    <w:link w:val="PBullets"/>
    <w:rsid w:val="009417A4"/>
    <w:rPr>
      <w:rFonts w:ascii="Arial" w:hAnsi="Arial" w:cs="Arial"/>
      <w:sz w:val="24"/>
      <w:szCs w:val="24"/>
    </w:rPr>
  </w:style>
  <w:style w:type="paragraph" w:customStyle="1" w:styleId="Pnmeros">
    <w:name w:val="P_números"/>
    <w:basedOn w:val="Ppargrafo"/>
    <w:link w:val="PnmerosChar"/>
    <w:qFormat/>
    <w:rsid w:val="009417A4"/>
    <w:pPr>
      <w:tabs>
        <w:tab w:val="num" w:pos="720"/>
      </w:tabs>
      <w:ind w:left="855" w:hanging="720"/>
    </w:pPr>
  </w:style>
  <w:style w:type="character" w:customStyle="1" w:styleId="PnmerosChar">
    <w:name w:val="P_números Char"/>
    <w:basedOn w:val="PBulletsChar"/>
    <w:link w:val="Pnmeros"/>
    <w:rsid w:val="009417A4"/>
    <w:rPr>
      <w:rFonts w:ascii="Arial" w:hAnsi="Arial" w:cs="Arial"/>
      <w:sz w:val="24"/>
      <w:szCs w:val="24"/>
    </w:rPr>
  </w:style>
  <w:style w:type="paragraph" w:customStyle="1" w:styleId="Ptextotabela">
    <w:name w:val="P_texto_tabela"/>
    <w:basedOn w:val="Normal"/>
    <w:link w:val="PtextotabelaChar"/>
    <w:qFormat/>
    <w:rsid w:val="009417A4"/>
    <w:pPr>
      <w:spacing w:after="0" w:line="276" w:lineRule="auto"/>
      <w:jc w:val="center"/>
    </w:pPr>
    <w:rPr>
      <w:rFonts w:eastAsiaTheme="minorEastAsia" w:cs="Arial"/>
      <w:sz w:val="18"/>
      <w:szCs w:val="18"/>
    </w:rPr>
  </w:style>
  <w:style w:type="character" w:customStyle="1" w:styleId="PtextotabelaChar">
    <w:name w:val="P_texto_tabela Char"/>
    <w:basedOn w:val="Fontepargpadro"/>
    <w:link w:val="Ptextotabela"/>
    <w:rsid w:val="009417A4"/>
    <w:rPr>
      <w:rFonts w:eastAsiaTheme="minorEastAsia" w:cs="Arial"/>
      <w:sz w:val="18"/>
      <w:szCs w:val="18"/>
    </w:rPr>
  </w:style>
  <w:style w:type="paragraph" w:styleId="Legenda">
    <w:name w:val="caption"/>
    <w:aliases w:val="P_Legenda"/>
    <w:basedOn w:val="Normal"/>
    <w:next w:val="Normal"/>
    <w:uiPriority w:val="35"/>
    <w:unhideWhenUsed/>
    <w:qFormat/>
    <w:rsid w:val="009417A4"/>
    <w:pPr>
      <w:keepNext/>
      <w:spacing w:after="360" w:line="240" w:lineRule="auto"/>
      <w:jc w:val="center"/>
    </w:pPr>
    <w:rPr>
      <w:rFonts w:ascii="Arial" w:eastAsia="Calibri" w:hAnsi="Arial"/>
      <w:bCs/>
      <w:sz w:val="16"/>
      <w:szCs w:val="18"/>
    </w:rPr>
  </w:style>
  <w:style w:type="table" w:customStyle="1" w:styleId="MZtabela">
    <w:name w:val="MZ_tabela"/>
    <w:basedOn w:val="Tabelanormal"/>
    <w:uiPriority w:val="99"/>
    <w:rsid w:val="009417A4"/>
    <w:pPr>
      <w:spacing w:after="0" w:line="240" w:lineRule="auto"/>
      <w:jc w:val="center"/>
    </w:pPr>
    <w:rPr>
      <w:rFonts w:ascii="Arial" w:hAnsi="Arial"/>
    </w:rPr>
    <w:tblPr>
      <w:tblStyleRowBandSize w:val="1"/>
      <w:jc w:val="center"/>
      <w:tblBorders>
        <w:top w:val="single" w:sz="18" w:space="0" w:color="FFFFFF" w:themeColor="background1"/>
        <w:left w:val="single" w:sz="18" w:space="0" w:color="FFFFFF" w:themeColor="background1"/>
        <w:bottom w:val="single" w:sz="18" w:space="0" w:color="FFFFFF" w:themeColor="background1"/>
        <w:right w:val="single" w:sz="18" w:space="0" w:color="FFFFFF" w:themeColor="background1"/>
        <w:insideH w:val="single" w:sz="18" w:space="0" w:color="FFFFFF" w:themeColor="background1"/>
        <w:insideV w:val="single" w:sz="18" w:space="0" w:color="FFFFFF" w:themeColor="background1"/>
      </w:tblBorders>
    </w:tblPr>
    <w:trPr>
      <w:jc w:val="center"/>
    </w:trPr>
    <w:tcPr>
      <w:vAlign w:val="center"/>
    </w:tcPr>
    <w:tblStylePr w:type="firstRow">
      <w:pPr>
        <w:jc w:val="center"/>
      </w:pPr>
      <w:rPr>
        <w:rFonts w:ascii="Arial" w:hAnsi="Arial"/>
        <w:b/>
        <w:color w:val="FFFFFF" w:themeColor="background1"/>
        <w:sz w:val="22"/>
      </w:rPr>
      <w:tblPr/>
      <w:tcPr>
        <w:shd w:val="clear" w:color="auto" w:fill="1F4E79" w:themeFill="accent5" w:themeFillShade="80"/>
      </w:tcPr>
    </w:tblStylePr>
    <w:tblStylePr w:type="firstCol">
      <w:rPr>
        <w:b/>
        <w:color w:val="FFFFFF" w:themeColor="background1"/>
      </w:rPr>
      <w:tblPr/>
      <w:tcPr>
        <w:shd w:val="clear" w:color="auto" w:fill="1F4E79" w:themeFill="accent5" w:themeFillShade="80"/>
      </w:tcPr>
    </w:tblStylePr>
    <w:tblStylePr w:type="band1Horz">
      <w:tblPr/>
      <w:tcPr>
        <w:shd w:val="clear" w:color="auto" w:fill="DEEAF6" w:themeFill="accent5" w:themeFillTint="33"/>
      </w:tcPr>
    </w:tblStylePr>
    <w:tblStylePr w:type="band2Horz">
      <w:tblPr/>
      <w:tcPr>
        <w:shd w:val="clear" w:color="auto" w:fill="FBE4D5" w:themeFill="accent2" w:themeFillTint="33"/>
      </w:tcPr>
    </w:tblStylePr>
  </w:style>
  <w:style w:type="paragraph" w:customStyle="1" w:styleId="Pdestaque">
    <w:name w:val="P_destaque"/>
    <w:link w:val="PdestaqueChar"/>
    <w:qFormat/>
    <w:rsid w:val="009417A4"/>
    <w:pPr>
      <w:spacing w:before="120" w:after="0"/>
    </w:pPr>
    <w:rPr>
      <w:rFonts w:ascii="Arial" w:eastAsiaTheme="majorEastAsia" w:hAnsi="Arial" w:cs="Arial"/>
      <w:b/>
      <w:sz w:val="24"/>
      <w:szCs w:val="24"/>
    </w:rPr>
  </w:style>
  <w:style w:type="character" w:customStyle="1" w:styleId="PdestaqueChar">
    <w:name w:val="P_destaque Char"/>
    <w:basedOn w:val="Fontepargpadro"/>
    <w:link w:val="Pdestaque"/>
    <w:rsid w:val="009417A4"/>
    <w:rPr>
      <w:rFonts w:ascii="Arial" w:eastAsiaTheme="majorEastAsia" w:hAnsi="Arial" w:cs="Arial"/>
      <w:b/>
      <w:sz w:val="24"/>
      <w:szCs w:val="24"/>
    </w:rPr>
  </w:style>
  <w:style w:type="paragraph" w:customStyle="1" w:styleId="Palfabeto">
    <w:name w:val="P_alfabeto"/>
    <w:basedOn w:val="Ppargrafo"/>
    <w:link w:val="PalfabetoChar"/>
    <w:qFormat/>
    <w:rsid w:val="009417A4"/>
    <w:pPr>
      <w:numPr>
        <w:numId w:val="46"/>
      </w:numPr>
    </w:pPr>
  </w:style>
  <w:style w:type="character" w:customStyle="1" w:styleId="PalfabetoChar">
    <w:name w:val="P_alfabeto Char"/>
    <w:basedOn w:val="Fontepargpadro"/>
    <w:link w:val="Palfabeto"/>
    <w:rsid w:val="009417A4"/>
    <w:rPr>
      <w:rFonts w:ascii="Arial" w:hAnsi="Arial" w:cs="Arial"/>
      <w:sz w:val="24"/>
      <w:szCs w:val="24"/>
    </w:rPr>
  </w:style>
  <w:style w:type="paragraph" w:customStyle="1" w:styleId="P11Ttulonumerado">
    <w:name w:val="P_1.1 Título_numerado"/>
    <w:basedOn w:val="Ttulo3"/>
    <w:link w:val="P11TtulonumeradoChar"/>
    <w:qFormat/>
    <w:rsid w:val="009417A4"/>
    <w:pPr>
      <w:pBdr>
        <w:left w:val="single" w:sz="48" w:space="10" w:color="2A7138"/>
      </w:pBdr>
      <w:spacing w:before="720" w:after="120" w:line="360" w:lineRule="auto"/>
    </w:pPr>
    <w:rPr>
      <w:rFonts w:ascii="Arial" w:hAnsi="Arial" w:cs="Arial"/>
      <w:b/>
      <w:color w:val="auto"/>
      <w:sz w:val="28"/>
      <w:szCs w:val="20"/>
    </w:rPr>
  </w:style>
  <w:style w:type="paragraph" w:customStyle="1" w:styleId="P1Ttulonumerado">
    <w:name w:val="P_1. Título_numerado"/>
    <w:basedOn w:val="Ttulo2"/>
    <w:link w:val="P1TtulonumeradoChar"/>
    <w:qFormat/>
    <w:rsid w:val="009417A4"/>
    <w:pPr>
      <w:pBdr>
        <w:left w:val="single" w:sz="48" w:space="15" w:color="2A7138"/>
      </w:pBdr>
      <w:spacing w:before="600" w:after="360" w:line="360" w:lineRule="auto"/>
    </w:pPr>
    <w:rPr>
      <w:rFonts w:ascii="Arial" w:hAnsi="Arial" w:cs="Arial"/>
      <w:b/>
      <w:color w:val="auto"/>
      <w:sz w:val="28"/>
      <w:szCs w:val="24"/>
    </w:rPr>
  </w:style>
  <w:style w:type="character" w:customStyle="1" w:styleId="P11TtulonumeradoChar">
    <w:name w:val="P_1.1 Título_numerado Char"/>
    <w:basedOn w:val="Fontepargpadro"/>
    <w:link w:val="P11Ttulonumerado"/>
    <w:rsid w:val="009417A4"/>
    <w:rPr>
      <w:rFonts w:ascii="Arial" w:eastAsiaTheme="majorEastAsia" w:hAnsi="Arial" w:cs="Arial"/>
      <w:b/>
      <w:sz w:val="28"/>
      <w:szCs w:val="20"/>
    </w:rPr>
  </w:style>
  <w:style w:type="paragraph" w:customStyle="1" w:styleId="P111Ttulonumerado">
    <w:name w:val="P_1.1.1 Título_numerado"/>
    <w:basedOn w:val="Ttulo4"/>
    <w:link w:val="P111TtulonumeradoChar"/>
    <w:qFormat/>
    <w:rsid w:val="009417A4"/>
    <w:pPr>
      <w:numPr>
        <w:ilvl w:val="2"/>
        <w:numId w:val="45"/>
      </w:numPr>
      <w:spacing w:before="600" w:after="120" w:line="360" w:lineRule="auto"/>
    </w:pPr>
    <w:rPr>
      <w:rFonts w:ascii="Arial" w:hAnsi="Arial" w:cs="Arial"/>
      <w:b/>
      <w:i w:val="0"/>
      <w:iCs w:val="0"/>
      <w:color w:val="auto"/>
      <w:sz w:val="24"/>
      <w:szCs w:val="24"/>
    </w:rPr>
  </w:style>
  <w:style w:type="character" w:customStyle="1" w:styleId="P1TtulonumeradoChar">
    <w:name w:val="P_1. Título_numerado Char"/>
    <w:basedOn w:val="Fontepargpadro"/>
    <w:link w:val="P1Ttulonumerado"/>
    <w:rsid w:val="009417A4"/>
    <w:rPr>
      <w:rFonts w:ascii="Arial" w:eastAsiaTheme="majorEastAsia" w:hAnsi="Arial" w:cs="Arial"/>
      <w:b/>
      <w:sz w:val="28"/>
      <w:szCs w:val="24"/>
    </w:rPr>
  </w:style>
  <w:style w:type="character" w:customStyle="1" w:styleId="P111TtulonumeradoChar">
    <w:name w:val="P_1.1.1 Título_numerado Char"/>
    <w:basedOn w:val="Fontepargpadro"/>
    <w:link w:val="P111Ttulonumerado"/>
    <w:rsid w:val="009417A4"/>
    <w:rPr>
      <w:rFonts w:ascii="Arial" w:eastAsiaTheme="majorEastAsia" w:hAnsi="Arial" w:cs="Arial"/>
      <w:b/>
      <w:sz w:val="24"/>
      <w:szCs w:val="24"/>
    </w:rPr>
  </w:style>
  <w:style w:type="character" w:customStyle="1" w:styleId="Ttulo3Char">
    <w:name w:val="Título 3 Char"/>
    <w:basedOn w:val="Fontepargpadro"/>
    <w:link w:val="Ttulo3"/>
    <w:uiPriority w:val="9"/>
    <w:semiHidden/>
    <w:rsid w:val="009417A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semiHidden/>
    <w:rsid w:val="009417A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4Char">
    <w:name w:val="Título 4 Char"/>
    <w:basedOn w:val="Fontepargpadro"/>
    <w:link w:val="Ttulo4"/>
    <w:uiPriority w:val="9"/>
    <w:semiHidden/>
    <w:rsid w:val="009417A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Sumrio2">
    <w:name w:val="toc 2"/>
    <w:basedOn w:val="Normal"/>
    <w:next w:val="Normal"/>
    <w:autoRedefine/>
    <w:uiPriority w:val="39"/>
    <w:unhideWhenUsed/>
    <w:rsid w:val="009417A4"/>
    <w:pPr>
      <w:tabs>
        <w:tab w:val="left" w:pos="660"/>
        <w:tab w:val="right" w:leader="dot" w:pos="8494"/>
      </w:tabs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9417A4"/>
    <w:pPr>
      <w:spacing w:after="100"/>
      <w:ind w:left="440"/>
    </w:pPr>
  </w:style>
  <w:style w:type="paragraph" w:customStyle="1" w:styleId="Pimagem">
    <w:name w:val="P_imagem"/>
    <w:basedOn w:val="Ppargrafo"/>
    <w:link w:val="PimagemChar"/>
    <w:qFormat/>
    <w:rsid w:val="009417A4"/>
    <w:pPr>
      <w:spacing w:after="0"/>
      <w:ind w:firstLine="0"/>
      <w:jc w:val="center"/>
    </w:pPr>
  </w:style>
  <w:style w:type="character" w:customStyle="1" w:styleId="PimagemChar">
    <w:name w:val="P_imagem Char"/>
    <w:basedOn w:val="PpargrafoChar"/>
    <w:link w:val="Pimagem"/>
    <w:rsid w:val="009417A4"/>
    <w:rPr>
      <w:rFonts w:ascii="Arial" w:hAnsi="Arial" w:cs="Arial"/>
      <w:sz w:val="24"/>
      <w:szCs w:val="24"/>
    </w:rPr>
  </w:style>
  <w:style w:type="character" w:styleId="Refdecomentrio">
    <w:name w:val="annotation reference"/>
    <w:basedOn w:val="Fontepargpadro"/>
    <w:uiPriority w:val="99"/>
    <w:semiHidden/>
    <w:unhideWhenUsed/>
    <w:rsid w:val="009417A4"/>
    <w:rPr>
      <w:sz w:val="16"/>
      <w:szCs w:val="16"/>
    </w:rPr>
  </w:style>
  <w:style w:type="table" w:styleId="TabeladeGradeClara">
    <w:name w:val="Grid Table Light"/>
    <w:basedOn w:val="Tabelanormal"/>
    <w:uiPriority w:val="40"/>
    <w:rsid w:val="009417A4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9417A4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9417A4"/>
    <w:rPr>
      <w:sz w:val="20"/>
      <w:szCs w:val="20"/>
    </w:rPr>
  </w:style>
  <w:style w:type="paragraph" w:customStyle="1" w:styleId="txtrec">
    <w:name w:val="txt_rec"/>
    <w:basedOn w:val="Normal"/>
    <w:link w:val="txtrecChar"/>
    <w:uiPriority w:val="99"/>
    <w:qFormat/>
    <w:rsid w:val="009417A4"/>
    <w:pPr>
      <w:widowControl w:val="0"/>
      <w:spacing w:before="240" w:after="120" w:line="240" w:lineRule="auto"/>
      <w:ind w:left="113" w:right="113"/>
      <w:jc w:val="both"/>
    </w:pPr>
    <w:rPr>
      <w:rFonts w:ascii="Arial" w:eastAsia="Calibri" w:hAnsi="Arial" w:cs="Calibri"/>
      <w:sz w:val="20"/>
      <w:lang w:eastAsia="pt-BR" w:bidi="pt-BR"/>
    </w:rPr>
  </w:style>
  <w:style w:type="character" w:customStyle="1" w:styleId="txtrecChar">
    <w:name w:val="txt_rec Char"/>
    <w:basedOn w:val="Fontepargpadro"/>
    <w:link w:val="txtrec"/>
    <w:uiPriority w:val="99"/>
    <w:locked/>
    <w:rsid w:val="009417A4"/>
    <w:rPr>
      <w:rFonts w:ascii="Arial" w:eastAsia="Calibri" w:hAnsi="Arial" w:cs="Calibri"/>
      <w:sz w:val="20"/>
      <w:lang w:eastAsia="pt-BR" w:bidi="pt-BR"/>
    </w:rPr>
  </w:style>
  <w:style w:type="table" w:customStyle="1" w:styleId="tabelaneuro">
    <w:name w:val="tabela_neuro"/>
    <w:basedOn w:val="Tabelanormal"/>
    <w:uiPriority w:val="99"/>
    <w:rsid w:val="009417A4"/>
    <w:pPr>
      <w:spacing w:after="0" w:line="240" w:lineRule="auto"/>
    </w:pPr>
    <w:rPr>
      <w:rFonts w:ascii="Arial" w:hAnsi="Arial" w:cs="Arial"/>
      <w:color w:val="000000"/>
      <w:sz w:val="24"/>
    </w:rPr>
    <w:tblPr>
      <w:jc w:val="center"/>
      <w:tblCellSpacing w:w="85" w:type="dxa"/>
    </w:tblPr>
    <w:trPr>
      <w:tblCellSpacing w:w="85" w:type="dxa"/>
      <w:jc w:val="center"/>
    </w:trPr>
    <w:tcPr>
      <w:shd w:val="clear" w:color="auto" w:fill="F2F2F2" w:themeFill="background1" w:themeFillShade="F2"/>
      <w:vAlign w:val="center"/>
    </w:tcPr>
  </w:style>
  <w:style w:type="character" w:styleId="TextodoEspaoReservado">
    <w:name w:val="Placeholder Text"/>
    <w:basedOn w:val="Fontepargpadro"/>
    <w:uiPriority w:val="99"/>
    <w:semiHidden/>
    <w:rsid w:val="009417A4"/>
    <w:rPr>
      <w:color w:val="80808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9417A4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9417A4"/>
    <w:rPr>
      <w:b/>
      <w:bCs/>
      <w:sz w:val="20"/>
      <w:szCs w:val="20"/>
    </w:rPr>
  </w:style>
  <w:style w:type="table" w:customStyle="1" w:styleId="TableNormal">
    <w:name w:val="Table Normal"/>
    <w:rsid w:val="009417A4"/>
    <w:rPr>
      <w:rFonts w:ascii="Calibri" w:eastAsia="Calibri" w:hAnsi="Calibri" w:cs="Calibri"/>
      <w:lang w:eastAsia="pt-BR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MenoPendente">
    <w:name w:val="Unresolved Mention"/>
    <w:basedOn w:val="Fontepargpadro"/>
    <w:uiPriority w:val="99"/>
    <w:semiHidden/>
    <w:unhideWhenUsed/>
    <w:rsid w:val="009417A4"/>
    <w:rPr>
      <w:color w:val="605E5C"/>
      <w:shd w:val="clear" w:color="auto" w:fill="E1DFDD"/>
    </w:rPr>
  </w:style>
  <w:style w:type="paragraph" w:customStyle="1" w:styleId="arttIMG">
    <w:name w:val="artt_IMG"/>
    <w:basedOn w:val="Normal"/>
    <w:link w:val="arttIMGChar"/>
    <w:qFormat/>
    <w:rsid w:val="009417A4"/>
    <w:pPr>
      <w:spacing w:after="0"/>
      <w:jc w:val="center"/>
    </w:pPr>
  </w:style>
  <w:style w:type="character" w:customStyle="1" w:styleId="arttIMGChar">
    <w:name w:val="artt_IMG Char"/>
    <w:basedOn w:val="Fontepargpadro"/>
    <w:link w:val="arttIMG"/>
    <w:rsid w:val="009417A4"/>
  </w:style>
  <w:style w:type="paragraph" w:styleId="Subttulo">
    <w:name w:val="Subtitle"/>
    <w:basedOn w:val="Normal"/>
    <w:next w:val="Normal"/>
    <w:link w:val="SubttuloChar"/>
    <w:uiPriority w:val="11"/>
    <w:qFormat/>
    <w:rsid w:val="009417A4"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SubttuloChar">
    <w:name w:val="Subtítulo Char"/>
    <w:basedOn w:val="Fontepargpadro"/>
    <w:link w:val="Subttulo"/>
    <w:uiPriority w:val="11"/>
    <w:rsid w:val="009417A4"/>
    <w:rPr>
      <w:color w:val="666666"/>
      <w:sz w:val="30"/>
      <w:szCs w:val="30"/>
    </w:rPr>
  </w:style>
  <w:style w:type="paragraph" w:styleId="Ttulo">
    <w:name w:val="Title"/>
    <w:basedOn w:val="Normal"/>
    <w:next w:val="Normal"/>
    <w:link w:val="TtuloChar"/>
    <w:uiPriority w:val="10"/>
    <w:qFormat/>
    <w:rsid w:val="009417A4"/>
    <w:pPr>
      <w:keepNext/>
      <w:keepLines/>
      <w:spacing w:after="60"/>
    </w:pPr>
    <w:rPr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9417A4"/>
    <w:rPr>
      <w:sz w:val="52"/>
      <w:szCs w:val="52"/>
    </w:rPr>
  </w:style>
  <w:style w:type="character" w:customStyle="1" w:styleId="Ttulo5Char">
    <w:name w:val="Título 5 Char"/>
    <w:basedOn w:val="Fontepargpadro"/>
    <w:link w:val="Ttulo5"/>
    <w:uiPriority w:val="9"/>
    <w:semiHidden/>
    <w:rsid w:val="009417A4"/>
    <w:rPr>
      <w:color w:val="666666"/>
    </w:rPr>
  </w:style>
  <w:style w:type="character" w:customStyle="1" w:styleId="Ttulo6Char">
    <w:name w:val="Título 6 Char"/>
    <w:basedOn w:val="Fontepargpadro"/>
    <w:link w:val="Ttulo6"/>
    <w:uiPriority w:val="9"/>
    <w:semiHidden/>
    <w:rsid w:val="009417A4"/>
    <w:rPr>
      <w:i/>
      <w:color w:val="666666"/>
    </w:rPr>
  </w:style>
  <w:style w:type="table" w:customStyle="1" w:styleId="Ptabela">
    <w:name w:val="P_tabela"/>
    <w:basedOn w:val="Tabelanormal"/>
    <w:uiPriority w:val="99"/>
    <w:rsid w:val="000D1F71"/>
    <w:pPr>
      <w:spacing w:after="0" w:line="240" w:lineRule="auto"/>
    </w:pPr>
    <w:tblPr>
      <w:jc w:val="center"/>
      <w:tblCellMar>
        <w:left w:w="1701" w:type="dxa"/>
        <w:right w:w="1134" w:type="dxa"/>
      </w:tblCellMar>
    </w:tblPr>
    <w:trPr>
      <w:jc w:val="center"/>
    </w:trPr>
  </w:style>
  <w:style w:type="paragraph" w:customStyle="1" w:styleId="Ptextrecimg">
    <w:name w:val="P_text_rec_img"/>
    <w:basedOn w:val="txtrec"/>
    <w:link w:val="PtextrecimgChar"/>
    <w:qFormat/>
    <w:rsid w:val="000D1F71"/>
    <w:pPr>
      <w:jc w:val="center"/>
    </w:pPr>
    <w:rPr>
      <w:noProof/>
      <w:color w:val="000000"/>
      <w:lang w:eastAsia="en-US"/>
    </w:rPr>
  </w:style>
  <w:style w:type="character" w:customStyle="1" w:styleId="PtextrecimgChar">
    <w:name w:val="P_text_rec_img Char"/>
    <w:basedOn w:val="txtrecChar"/>
    <w:link w:val="Ptextrecimg"/>
    <w:rsid w:val="000D1F71"/>
    <w:rPr>
      <w:rFonts w:ascii="Arial" w:eastAsia="Calibri" w:hAnsi="Arial" w:cs="Calibri"/>
      <w:noProof/>
      <w:color w:val="000000"/>
      <w:sz w:val="20"/>
      <w:lang w:eastAsia="pt-BR" w:bidi="pt-BR"/>
    </w:rPr>
  </w:style>
  <w:style w:type="paragraph" w:customStyle="1" w:styleId="Pbutton">
    <w:name w:val="P_button"/>
    <w:basedOn w:val="txtrec"/>
    <w:link w:val="PbuttonChar"/>
    <w:qFormat/>
    <w:rsid w:val="0080736E"/>
    <w:pPr>
      <w:jc w:val="center"/>
    </w:pPr>
    <w:rPr>
      <w:color w:val="000000"/>
    </w:rPr>
  </w:style>
  <w:style w:type="character" w:customStyle="1" w:styleId="PbuttonChar">
    <w:name w:val="P_button Char"/>
    <w:basedOn w:val="Fontepargpadro"/>
    <w:link w:val="Pbutton"/>
    <w:rsid w:val="0080736E"/>
    <w:rPr>
      <w:rFonts w:ascii="Arial" w:eastAsia="Calibri" w:hAnsi="Arial" w:cs="Calibri"/>
      <w:color w:val="000000"/>
      <w:sz w:val="20"/>
      <w:lang w:eastAsia="pt-BR" w:bidi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511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1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8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9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7.jpe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hyperlink" Target="https://www.gov.br/inpi/pt-br/servicos/patentes/tecnologias-para-covid-19/Vacinas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8.jpeg"/><Relationship Id="rId22" Type="http://schemas.openxmlformats.org/officeDocument/2006/relationships/glossaryDocument" Target="glossary/document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5.png"/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208B4DEEAAA425E860D806CED826B4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BDF829C7-58A4-4B16-99A7-F9E059A82271}"/>
      </w:docPartPr>
      <w:docPartBody>
        <w:p w:rsidR="006C1FD5" w:rsidRDefault="0047536E" w:rsidP="0047536E">
          <w:pPr>
            <w:pStyle w:val="E208B4DEEAAA425E860D806CED826B48"/>
          </w:pPr>
          <w:r w:rsidRPr="00ED1FE0">
            <w:rPr>
              <w:rStyle w:val="TextodoEspaoReservado"/>
            </w:rPr>
            <w:t>[Título]</w:t>
          </w:r>
        </w:p>
      </w:docPartBody>
    </w:docPart>
    <w:docPart>
      <w:docPartPr>
        <w:name w:val="2D7C3EEE5AC3425D8AC978CDCC2FE961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5E6950A4-0D32-4BAF-83F9-F607523449AF}"/>
      </w:docPartPr>
      <w:docPartBody>
        <w:p w:rsidR="008C75AF" w:rsidRDefault="00C37207" w:rsidP="00C37207">
          <w:pPr>
            <w:pStyle w:val="2D7C3EEE5AC3425D8AC978CDCC2FE961"/>
          </w:pPr>
          <w:r w:rsidRPr="00ED1FE0">
            <w:rPr>
              <w:rStyle w:val="TextodoEspaoReservado"/>
            </w:rPr>
            <w:t>[Título]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Montserrat">
    <w:panose1 w:val="00000500000000000000"/>
    <w:charset w:val="00"/>
    <w:family w:val="auto"/>
    <w:pitch w:val="variable"/>
    <w:sig w:usb0="2000020F" w:usb1="00000003" w:usb2="00000000" w:usb3="00000000" w:csb0="00000197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536E"/>
    <w:rsid w:val="000C4520"/>
    <w:rsid w:val="00110C6F"/>
    <w:rsid w:val="00134727"/>
    <w:rsid w:val="0017773B"/>
    <w:rsid w:val="001838D0"/>
    <w:rsid w:val="002F1484"/>
    <w:rsid w:val="003E7E4E"/>
    <w:rsid w:val="004727B1"/>
    <w:rsid w:val="0047536E"/>
    <w:rsid w:val="004D5266"/>
    <w:rsid w:val="00534858"/>
    <w:rsid w:val="005864A2"/>
    <w:rsid w:val="006955D7"/>
    <w:rsid w:val="006A3DBC"/>
    <w:rsid w:val="006A7FD0"/>
    <w:rsid w:val="006C1FD5"/>
    <w:rsid w:val="00730569"/>
    <w:rsid w:val="00805E6A"/>
    <w:rsid w:val="008C75AF"/>
    <w:rsid w:val="00B10A55"/>
    <w:rsid w:val="00B243D8"/>
    <w:rsid w:val="00C37207"/>
    <w:rsid w:val="00CF6F92"/>
    <w:rsid w:val="00DB0777"/>
    <w:rsid w:val="00F43895"/>
    <w:rsid w:val="00F96D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C37207"/>
    <w:rPr>
      <w:color w:val="808080"/>
    </w:rPr>
  </w:style>
  <w:style w:type="paragraph" w:customStyle="1" w:styleId="E208B4DEEAAA425E860D806CED826B48">
    <w:name w:val="E208B4DEEAAA425E860D806CED826B48"/>
    <w:rsid w:val="0047536E"/>
  </w:style>
  <w:style w:type="paragraph" w:customStyle="1" w:styleId="2D7C3EEE5AC3425D8AC978CDCC2FE961">
    <w:name w:val="2D7C3EEE5AC3425D8AC978CDCC2FE961"/>
    <w:rsid w:val="00C3720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5638F2-7326-46B4-83C6-3E93710588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1500</TotalTime>
  <Pages>14</Pages>
  <Words>2192</Words>
  <Characters>11839</Characters>
  <Application>Microsoft Office Word</Application>
  <DocSecurity>0</DocSecurity>
  <Lines>98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Aula 2 - Introdução ao Planejamento para Vacinação do Covid-19 – Passos 4 e 5</vt:lpstr>
    </vt:vector>
  </TitlesOfParts>
  <Company/>
  <LinksUpToDate>false</LinksUpToDate>
  <CharactersWithSpaces>14003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Aula 2 - Introdução ao Planejamento para Vacinação do Covid-19 – Passos 4 e 5</dc:title>
  <dc:subject/>
  <dc:creator>Guilherme Duarte Moreira</dc:creator>
  <cp:keywords/>
  <dc:description/>
  <cp:lastModifiedBy>Guilherme Duarte Moreira</cp:lastModifiedBy>
  <cp:revision>152</cp:revision>
  <cp:lastPrinted>2021-07-20T15:20:00Z</cp:lastPrinted>
  <dcterms:created xsi:type="dcterms:W3CDTF">2021-02-08T15:35:00Z</dcterms:created>
  <dcterms:modified xsi:type="dcterms:W3CDTF">2021-07-20T17:15:00Z</dcterms:modified>
</cp:coreProperties>
</file>